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8433"/>
      </w:tblGrid>
      <w:tr w:rsidR="00505E73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linear relations [2649297]</w:t>
            </w: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Student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Class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5E73" w:rsidRDefault="00505E73" w:rsidP="00696A6D">
      <w:pPr>
        <w:spacing w:before="0" w:beforeAutospacing="0" w:after="0" w:afterAutospacing="0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284"/>
      </w:tblGrid>
      <w:tr w:rsidR="00505E73">
        <w:trPr>
          <w:tblCellSpacing w:w="0" w:type="dxa"/>
        </w:trPr>
        <w:tc>
          <w:tcPr>
            <w:tcW w:w="375" w:type="dxa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What value of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x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satisfies the equation </w:t>
            </w:r>
            <w:r>
              <w:rPr>
                <w:noProof/>
              </w:rPr>
              <w:drawing>
                <wp:inline distT="0" distB="0" distL="0" distR="0">
                  <wp:extent cx="800100" cy="314325"/>
                  <wp:effectExtent l="0" t="0" r="0" b="0"/>
                  <wp:docPr id="1" name="Picture 1" descr="/files/assess_files/1bd1d142-aebc-4d3a-82ef-c36013a979ba/images/eq7340_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files/assess_files/1bd1d142-aebc-4d3a-82ef-c36013a979ba/images/eq7340_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?</w:t>
            </w:r>
          </w:p>
        </w:tc>
      </w:tr>
    </w:tbl>
    <w:p w:rsidR="00696A6D" w:rsidRDefault="00696A6D" w:rsidP="00696A6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  <w:sectPr w:rsidR="00696A6D">
          <w:foot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68"/>
      </w:tblGrid>
      <w:tr w:rsidR="00505E7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63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16</w:t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63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12</w:t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2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0</w:t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2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4</w:t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</w:tbl>
    <w:p w:rsidR="00696A6D" w:rsidRDefault="00696A6D" w:rsidP="00696A6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  <w:sectPr w:rsidR="00696A6D" w:rsidSect="00696A6D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The graph below represents the number of grams of fat versus the total number of grams </w:t>
            </w:r>
            <w:r>
              <w:rPr>
                <w:b/>
                <w:bCs/>
                <w:color w:val="000000"/>
                <w:sz w:val="24"/>
                <w:szCs w:val="24"/>
              </w:rPr>
              <w:t>in a certain type of potato chip.</w:t>
            </w:r>
            <w:r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2676525" cy="2257425"/>
                  <wp:effectExtent l="0" t="0" r="0" b="0"/>
                  <wp:docPr id="2" name="Picture 2" descr="/files/assess_files/d5e3bc8f-3470-4a22-a14d-b1f610d120f1/image/152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files/assess_files/d5e3bc8f-3470-4a22-a14d-b1f610d120f1/image/152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E73" w:rsidRDefault="00725F0D" w:rsidP="00696A6D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equation </w:t>
            </w:r>
            <w:r>
              <w:rPr>
                <w:b/>
                <w:bCs/>
                <w:color w:val="000000"/>
                <w:sz w:val="24"/>
                <w:szCs w:val="24"/>
              </w:rPr>
              <w:t>BEST represents the relationship shown?</w:t>
            </w:r>
          </w:p>
        </w:tc>
      </w:tr>
      <w:tr w:rsidR="00505E7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5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4825" cy="276225"/>
                        <wp:effectExtent l="0" t="0" r="0" b="0"/>
                        <wp:docPr id="3" name="Picture 3" descr="/files/assess_files/2d33e0a6-c300-4019-8614-3e4c77cbb1ef/5850f1dc-1daf-46cd-8aa6-17bdc0ef0e8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/files/assess_files/2d33e0a6-c300-4019-8614-3e4c77cbb1ef/5850f1dc-1daf-46cd-8aa6-17bdc0ef0e8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5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4825" cy="276225"/>
                        <wp:effectExtent l="0" t="0" r="0" b="0"/>
                        <wp:docPr id="4" name="Picture 4" descr="/files/assess_files/a95f747f-9760-43c3-bf4d-c141e215557c/a445b9cd-df76-43e1-9859-8ed13322cd9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/files/assess_files/a95f747f-9760-43c3-bf4d-c141e215557c/a445b9cd-df76-43e1-9859-8ed13322cd9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65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171450"/>
                        <wp:effectExtent l="0" t="0" r="0" b="0"/>
                        <wp:docPr id="5" name="Picture 5" descr="/files/assess_files/18b9cabd-f35d-401f-9a03-9618ba90059f/6ea936c8-9656-4274-aa23-79e9d7d0945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/files/assess_files/18b9cabd-f35d-401f-9a03-9618ba90059f/6ea936c8-9656-4274-aa23-79e9d7d0945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65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171450"/>
                        <wp:effectExtent l="0" t="0" r="0" b="0"/>
                        <wp:docPr id="6" name="Picture 6" descr="/files/assess_files/a83d17eb-a685-4165-90f6-a8e0837b0909/c4531edc-bda7-474d-8ffd-94f16d9b63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/files/assess_files/a83d17eb-a685-4165-90f6-a8e0837b0909/c4531edc-bda7-474d-8ffd-94f16d9b63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05E73">
        <w:trPr>
          <w:tblCellSpacing w:w="0" w:type="dxa"/>
        </w:trPr>
        <w:tc>
          <w:tcPr>
            <w:tcW w:w="375" w:type="dxa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05E73" w:rsidRDefault="00725F0D" w:rsidP="00CC1D42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The graphs below shows a change in the slope of the Line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m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from </w:t>
            </w:r>
            <w:r>
              <w:rPr>
                <w:noProof/>
              </w:rPr>
              <w:drawing>
                <wp:inline distT="0" distB="0" distL="0" distR="0">
                  <wp:extent cx="180975" cy="276225"/>
                  <wp:effectExtent l="0" t="0" r="0" b="0"/>
                  <wp:docPr id="7" name="Picture 7" descr="/files/assess_files/5dc2e3cb-d13a-4075-8a76-0c44dc112902/36b4d196-c6d2-45ce-b23f-9c57119d15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/files/assess_files/5dc2e3cb-d13a-4075-8a76-0c44dc112902/36b4d196-c6d2-45ce-b23f-9c57119d15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to </w:t>
            </w:r>
            <w:r>
              <w:rPr>
                <w:noProof/>
              </w:rPr>
              <w:drawing>
                <wp:inline distT="0" distB="0" distL="0" distR="0">
                  <wp:extent cx="209550" cy="276225"/>
                  <wp:effectExtent l="0" t="0" r="0" b="0"/>
                  <wp:docPr id="8" name="Picture 8" descr="/files/assess_files/5dc2e3cb-d13a-4075-8a76-0c44dc112902/1e9667dd-4557-4b0f-a3d4-e2330e6f04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/files/assess_files/5dc2e3cb-d13a-4075-8a76-0c44dc112902/1e9667dd-4557-4b0f-a3d4-e2330e6f04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4562475" cy="2105025"/>
                  <wp:effectExtent l="0" t="0" r="0" b="0"/>
                  <wp:docPr id="9" name="Picture 9" descr="/files/assess_files/5dc2e3cb-d13a-4075-8a76-0c44dc112902/image/141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/files/assess_files/5dc2e3cb-d13a-4075-8a76-0c44dc112902/image/141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E73" w:rsidRDefault="00725F0D" w:rsidP="00696A6D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statement is true for the value of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when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has a value of 12?</w:t>
            </w:r>
          </w:p>
        </w:tc>
      </w:tr>
      <w:tr w:rsidR="00505E7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69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The value of </w:t>
                  </w: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increased from 1 to 3.</w:t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09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The value of </w:t>
                  </w: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decreased from 3 to 1.</w:t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69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The value of </w:t>
                  </w: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increased from 3 to 9.</w:t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09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The value of </w:t>
                  </w: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decreased from 9 to 3.</w:t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05E73" w:rsidRDefault="00505E73" w:rsidP="00696A6D">
      <w:pPr>
        <w:spacing w:before="0" w:beforeAutospacing="0" w:after="0" w:afterAutospacing="0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505E73">
        <w:trPr>
          <w:tblCellSpacing w:w="0" w:type="dxa"/>
        </w:trPr>
        <w:tc>
          <w:tcPr>
            <w:tcW w:w="375" w:type="dxa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05E73" w:rsidRDefault="00725F0D" w:rsidP="00696A6D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Samuel received a jar with 2 pennies in it today, and he will add 2 more pennies to it each day. The relationship between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the number of days that pass, and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the total number of pennies in the jar, is graphed </w:t>
            </w:r>
            <w:r>
              <w:rPr>
                <w:b/>
                <w:bCs/>
                <w:color w:val="000000"/>
                <w:sz w:val="24"/>
                <w:szCs w:val="24"/>
              </w:rPr>
              <w:t>below.</w:t>
            </w:r>
            <w:r>
              <w:br/>
            </w:r>
            <w:r>
              <w:br/>
            </w:r>
          </w:p>
          <w:p w:rsidR="00505E73" w:rsidRDefault="00725F0D" w:rsidP="00696A6D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38350" cy="2114550"/>
                  <wp:effectExtent l="0" t="0" r="0" b="0"/>
                  <wp:docPr id="10" name="Picture 10" descr="/files/assess_files/e0205be3-7fe3-496f-882c-a48e0ecdb75f/image/32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/files/assess_files/e0205be3-7fe3-496f-882c-a48e0ecdb75f/image/32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E73" w:rsidRDefault="00725F0D" w:rsidP="00696A6D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Lisa also has a jar containing 2 pennies. She will add 4 rather than 2 pennies to it each day. Which graph shows the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and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relationship described above with respect to Lisa’s jar?</w:t>
            </w:r>
          </w:p>
        </w:tc>
      </w:tr>
      <w:tr w:rsidR="00505E7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254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47874" cy="2143125"/>
                        <wp:effectExtent l="0" t="0" r="0" b="0"/>
                        <wp:docPr id="11" name="Picture 11" descr="/files/assess_files/7ca82f47-06cd-45d3-9b55-a27e6621fadf/image/320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/files/assess_files/7ca82f47-06cd-45d3-9b55-a27e6621fadf/image/320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4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254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47874" cy="2143125"/>
                        <wp:effectExtent l="0" t="0" r="0" b="0"/>
                        <wp:docPr id="12" name="Picture 12" descr="/files/assess_files/7df68539-5105-4e9b-8099-69bd66254ac8/image/320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 descr="/files/assess_files/7df68539-5105-4e9b-8099-69bd66254ac8/image/320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4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254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47874" cy="2143125"/>
                        <wp:effectExtent l="0" t="0" r="0" b="0"/>
                        <wp:docPr id="13" name="Picture 13" descr="/files/assess_files/030f2385-53bc-4862-ac9a-0d5dc3b625ad/image/320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/files/assess_files/030f2385-53bc-4862-ac9a-0d5dc3b625ad/image/320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4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254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47874" cy="2143125"/>
                        <wp:effectExtent l="0" t="0" r="0" b="0"/>
                        <wp:docPr id="14" name="Picture 14" descr="/files/assess_files/733f24d9-26ea-4297-a18d-c6f6290af366/image/320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/files/assess_files/733f24d9-26ea-4297-a18d-c6f6290af366/image/320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4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05E73" w:rsidRDefault="00505E73" w:rsidP="00696A6D">
      <w:pPr>
        <w:spacing w:before="0" w:beforeAutospacing="0" w:after="0" w:afterAutospacing="0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505E73">
        <w:trPr>
          <w:tblCellSpacing w:w="0" w:type="dxa"/>
        </w:trPr>
        <w:tc>
          <w:tcPr>
            <w:tcW w:w="375" w:type="dxa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05E73" w:rsidRDefault="00725F0D" w:rsidP="00696A6D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The graph below shows the number of grams of protein in different amounts of peanut butter.</w:t>
            </w:r>
            <w:r>
              <w:br/>
            </w:r>
            <w:r>
              <w:br/>
            </w:r>
          </w:p>
          <w:p w:rsidR="00505E73" w:rsidRDefault="00725F0D" w:rsidP="00696A6D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33625" cy="2409825"/>
                  <wp:effectExtent l="0" t="0" r="0" b="0"/>
                  <wp:docPr id="15" name="Picture 15" descr="/files/assess_files/c4d1ca1a-8374-4cf9-b06d-5afbafd20a15/image/151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/files/assess_files/c4d1ca1a-8374-4cf9-b06d-5afbafd20a15/image/1518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E73" w:rsidRDefault="00725F0D" w:rsidP="00696A6D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The slope of the line is </w:t>
            </w:r>
            <w:r>
              <w:rPr>
                <w:noProof/>
              </w:rPr>
              <w:drawing>
                <wp:inline distT="0" distB="0" distL="0" distR="0">
                  <wp:extent cx="209550" cy="276225"/>
                  <wp:effectExtent l="0" t="0" r="0" b="0"/>
                  <wp:docPr id="16" name="Picture 16" descr="/files/assess_files/c4d1ca1a-8374-4cf9-b06d-5afbafd20a15/b487cb8e-f75c-4a5a-af82-6f008b39dd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/files/assess_files/c4d1ca1a-8374-4cf9-b06d-5afbafd20a15/b487cb8e-f75c-4a5a-af82-6f008b39dd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Which statement BEST describes the meaning of the slope?</w:t>
            </w:r>
          </w:p>
        </w:tc>
      </w:tr>
      <w:tr w:rsidR="00505E7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35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There are 5 grams of protein in 1 tablespoon of peanut butter.</w:t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149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There are 5 tablespoons of peanut butter in 1 serving.</w:t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02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There is 1 gram of protein in 5 tablespoons of peanut butter.</w:t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029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There are 5 tablespoons of peanut butter to 5 grams of protein.</w:t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05E73" w:rsidRDefault="00505E73" w:rsidP="00696A6D">
      <w:pPr>
        <w:spacing w:before="0" w:beforeAutospacing="0" w:after="0" w:afterAutospacing="0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505E73">
        <w:trPr>
          <w:tblCellSpacing w:w="0" w:type="dxa"/>
        </w:trPr>
        <w:tc>
          <w:tcPr>
            <w:tcW w:w="375" w:type="dxa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05E73" w:rsidRDefault="00725F0D" w:rsidP="00696A6D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During exercise, the target heart rate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(in beats per minute) can be calculated using the formula </w:t>
            </w:r>
            <w:r>
              <w:rPr>
                <w:noProof/>
              </w:rPr>
              <w:drawing>
                <wp:inline distT="0" distB="0" distL="0" distR="0">
                  <wp:extent cx="885825" cy="171450"/>
                  <wp:effectExtent l="0" t="0" r="0" b="0"/>
                  <wp:docPr id="17" name="Picture 17" descr="/files/assess_files/5ae37aa8-9a55-4c48-90a7-f31b2bba8dac/4444511d-5061-47c3-836a-a110ce0897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/files/assess_files/5ae37aa8-9a55-4c48-90a7-f31b2bba8dac/4444511d-5061-47c3-836a-a110ce0897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where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is a person’s age. </w:t>
            </w:r>
            <w:r>
              <w:br/>
            </w:r>
            <w:r>
              <w:br/>
            </w:r>
          </w:p>
          <w:p w:rsidR="00505E73" w:rsidRDefault="00725F0D" w:rsidP="00696A6D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276600" cy="2962274"/>
                  <wp:effectExtent l="0" t="0" r="0" b="0"/>
                  <wp:docPr id="18" name="Picture 18" descr="/files/assess_files/5ae37aa8-9a55-4c48-90a7-f31b2bba8dac/image/141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/files/assess_files/5ae37aa8-9a55-4c48-90a7-f31b2bba8dac/image/141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96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E73" w:rsidRDefault="00725F0D" w:rsidP="00696A6D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does the slope of the line represent? </w:t>
            </w:r>
          </w:p>
        </w:tc>
      </w:tr>
      <w:tr w:rsidR="00505E7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48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the change in target number of beats as the number of minutes </w:t>
                  </w:r>
                  <w:r>
                    <w:rPr>
                      <w:color w:val="000000"/>
                      <w:sz w:val="24"/>
                      <w:szCs w:val="24"/>
                    </w:rPr>
                    <w:t>increases</w:t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48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the change in number of minutes as the target number of beats increases</w:t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561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the change in age as the target number of beats per minute increases</w:t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08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the change in target number of beats per minute as age increases</w:t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05E73" w:rsidRDefault="00505E73" w:rsidP="00696A6D">
      <w:pPr>
        <w:spacing w:before="0" w:beforeAutospacing="0" w:after="0" w:afterAutospacing="0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505E73">
        <w:trPr>
          <w:tblCellSpacing w:w="0" w:type="dxa"/>
        </w:trPr>
        <w:tc>
          <w:tcPr>
            <w:tcW w:w="375" w:type="dxa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05E73" w:rsidRDefault="00725F0D" w:rsidP="00696A6D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 tank initially contained 9 liters of water when Emily began to fill the tank with a water hose. The linear relationship between the number of liters of water in the tank and the time in minutes Emily has been filling the tank is represented in th</w:t>
            </w:r>
            <w:r>
              <w:rPr>
                <w:b/>
                <w:bCs/>
                <w:color w:val="000000"/>
                <w:sz w:val="24"/>
                <w:szCs w:val="24"/>
              </w:rPr>
              <w:t>e table.</w:t>
            </w:r>
            <w:r>
              <w:br/>
            </w:r>
            <w:r>
              <w:br/>
            </w:r>
          </w:p>
          <w:p w:rsidR="00505E73" w:rsidRDefault="00725F0D" w:rsidP="00696A6D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43125" cy="1781175"/>
                  <wp:effectExtent l="0" t="0" r="0" b="0"/>
                  <wp:docPr id="19" name="Picture 19" descr="/files/assess_files/49d8e7ba-5ec7-43d4-a7b0-77e6c08436a6/image/141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/files/assess_files/49d8e7ba-5ec7-43d4-a7b0-77e6c08436a6/image/141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E73" w:rsidRDefault="00725F0D" w:rsidP="00696A6D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description of the slope of this relationship is true?</w:t>
            </w:r>
          </w:p>
        </w:tc>
      </w:tr>
      <w:tr w:rsidR="00505E7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10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The slope is 4 and represents the rate at which the water flows into the tank in minutes per liter.</w:t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10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The slope is 4 and represents the rate at which the water flows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into the tank in liters per minute.</w:t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10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The slope is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20" name="Picture 20" descr="/files/assess_files/89d6b33b-cdb2-413e-b864-5f182a8140e7/886b7d66-b8ae-48d9-851a-3aaa674c5c6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20" descr="/files/assess_files/89d6b33b-cdb2-413e-b864-5f182a8140e7/886b7d66-b8ae-48d9-851a-3aaa674c5c6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and represents the rate at which the water flows into the tank in minutes per liter.</w:t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10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The slope is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21" name="Picture 21" descr="/files/assess_files/ff76ee21-42e4-4490-8df3-96af7deb23e5/8222be27-40f8-40cf-8778-17febe1ada4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1" descr="/files/assess_files/ff76ee21-42e4-4490-8df3-96af7deb23e5/8222be27-40f8-40cf-8778-17febe1ada4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and represents the rate at which the water flows into the tank in liters per minute.</w:t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05E73" w:rsidRDefault="00505E73" w:rsidP="00696A6D">
      <w:pPr>
        <w:spacing w:before="0" w:beforeAutospacing="0" w:after="0" w:afterAutospacing="0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505E73">
        <w:trPr>
          <w:tblCellSpacing w:w="0" w:type="dxa"/>
        </w:trPr>
        <w:tc>
          <w:tcPr>
            <w:tcW w:w="375" w:type="dxa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Joanna pays $40 plus a $2 surcharge each month for her high-speed internet service. Which table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BEST represents the relationship between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m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the number of months, and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t</w:t>
            </w:r>
            <w:r>
              <w:rPr>
                <w:b/>
                <w:bCs/>
                <w:color w:val="000000"/>
                <w:sz w:val="24"/>
                <w:szCs w:val="24"/>
              </w:rPr>
              <w:t>, the total amount Joanna pays for the service?</w:t>
            </w:r>
          </w:p>
        </w:tc>
      </w:tr>
      <w:tr w:rsidR="00505E7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80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24250" cy="723900"/>
                        <wp:effectExtent l="0" t="0" r="0" b="0"/>
                        <wp:docPr id="22" name="Picture 22" descr="/files/assess_files/5e1494c4-ee02-4dda-bb5f-88dbd1054c10/image/841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22" descr="/files/assess_files/5e1494c4-ee02-4dda-bb5f-88dbd1054c10/image/841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655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71875" cy="762000"/>
                        <wp:effectExtent l="0" t="0" r="0" b="0"/>
                        <wp:docPr id="23" name="Picture 23" descr="/files/assess_files/a2112e6b-4163-4381-90aa-56d4a40a1f40/image/841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23" descr="/files/assess_files/a2112e6b-4163-4381-90aa-56d4a40a1f40/image/841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18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655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71875" cy="762000"/>
                        <wp:effectExtent l="0" t="0" r="0" b="0"/>
                        <wp:docPr id="24" name="Picture 24" descr="/files/assess_files/8698e34d-804d-4994-a0dc-3d0036ce7fe2/image/841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Picture 24" descr="/files/assess_files/8698e34d-804d-4994-a0dc-3d0036ce7fe2/image/841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18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655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71875" cy="762000"/>
                        <wp:effectExtent l="0" t="0" r="0" b="0"/>
                        <wp:docPr id="25" name="Picture 25" descr="/files/assess_files/0024b554-e267-436a-b720-2c5685e3a18a/image/841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Picture 25" descr="/files/assess_files/0024b554-e267-436a-b720-2c5685e3a18a/image/841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18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05E73" w:rsidRDefault="00505E73" w:rsidP="00696A6D">
      <w:pPr>
        <w:spacing w:before="0" w:beforeAutospacing="0" w:after="0" w:afterAutospacing="0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505E73">
        <w:trPr>
          <w:tblCellSpacing w:w="0" w:type="dxa"/>
        </w:trPr>
        <w:tc>
          <w:tcPr>
            <w:tcW w:w="375" w:type="dxa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graph represents the movement of a train whose distance from a starting point changes at a constant rate?</w:t>
            </w:r>
          </w:p>
        </w:tc>
      </w:tr>
      <w:tr w:rsidR="00505E7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0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85950" cy="2095500"/>
                        <wp:effectExtent l="0" t="0" r="0" b="0"/>
                        <wp:docPr id="26" name="Picture 26" descr="/files/assess_files/0caf613e-a75b-44ed-bfea-a2e221b874f3/image/1458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Picture 26" descr="/files/assess_files/0caf613e-a75b-44ed-bfea-a2e221b874f3/image/1458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0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85950" cy="2095500"/>
                        <wp:effectExtent l="0" t="0" r="0" b="0"/>
                        <wp:docPr id="27" name="Picture 27" descr="/files/assess_files/e4192271-ba04-40c7-bdaa-64bf4fb90a77/image/1458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Picture 27" descr="/files/assess_files/e4192271-ba04-40c7-bdaa-64bf4fb90a77/image/1458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0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85950" cy="2095500"/>
                        <wp:effectExtent l="0" t="0" r="0" b="0"/>
                        <wp:docPr id="28" name="Picture 28" descr="/files/assess_files/24882a05-719f-48f1-9e24-5007ba0ef6d5/image/1458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8" descr="/files/assess_files/24882a05-719f-48f1-9e24-5007ba0ef6d5/image/1458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0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85950" cy="2095500"/>
                        <wp:effectExtent l="0" t="0" r="0" b="0"/>
                        <wp:docPr id="29" name="Picture 29" descr="/files/assess_files/902b9e4e-37c9-43fc-8139-be675c0a567a/image/1458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Picture 29" descr="/files/assess_files/902b9e4e-37c9-43fc-8139-be675c0a567a/image/1458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05E73" w:rsidRDefault="00505E73" w:rsidP="00696A6D">
      <w:pPr>
        <w:spacing w:before="0" w:beforeAutospacing="0" w:after="0" w:afterAutospacing="0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871"/>
      </w:tblGrid>
      <w:tr w:rsidR="00505E73">
        <w:trPr>
          <w:tblCellSpacing w:w="0" w:type="dxa"/>
        </w:trPr>
        <w:tc>
          <w:tcPr>
            <w:tcW w:w="375" w:type="dxa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505E73" w:rsidRDefault="00725F0D" w:rsidP="00696A6D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The graph of the equation </w:t>
            </w:r>
            <w:r>
              <w:rPr>
                <w:noProof/>
              </w:rPr>
              <w:drawing>
                <wp:inline distT="0" distB="0" distL="0" distR="0">
                  <wp:extent cx="733425" cy="171450"/>
                  <wp:effectExtent l="0" t="0" r="0" b="0"/>
                  <wp:docPr id="30" name="Picture 30" descr="/files/assess_files/0261d3ae-baca-46f7-902a-6a57baff6cb3/b85ad1c1-2d5d-49a3-adba-ee54497808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/files/assess_files/0261d3ae-baca-46f7-902a-6a57baff6cb3/b85ad1c1-2d5d-49a3-adba-ee54497808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is shown.</w:t>
            </w:r>
            <w:r>
              <w:br/>
            </w:r>
            <w:r>
              <w:br/>
            </w:r>
          </w:p>
          <w:p w:rsidR="00505E73" w:rsidRDefault="00725F0D" w:rsidP="00696A6D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28900" cy="2838450"/>
                  <wp:effectExtent l="0" t="0" r="0" b="0"/>
                  <wp:docPr id="31" name="Picture 31" descr="/files/assess_files/0261d3ae-baca-46f7-902a-6a57baff6cb3/image/162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/files/assess_files/0261d3ae-baca-46f7-902a-6a57baff6cb3/image/162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E73" w:rsidRDefault="00725F0D" w:rsidP="00696A6D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table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BEST represents the relationship between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and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in the graph?</w:t>
            </w:r>
          </w:p>
        </w:tc>
      </w:tr>
      <w:tr w:rsidR="00505E7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81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103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517"/>
                    <w:gridCol w:w="518"/>
                  </w:tblGrid>
                  <w:tr w:rsidR="00505E73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505E73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–2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0 </w:t>
                        </w:r>
                      </w:p>
                    </w:tc>
                  </w:tr>
                  <w:tr w:rsidR="00505E73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–5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 1 </w:t>
                        </w:r>
                      </w:p>
                    </w:tc>
                  </w:tr>
                  <w:tr w:rsidR="00505E73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–1 </w:t>
                        </w:r>
                      </w:p>
                    </w:tc>
                  </w:tr>
                </w:tbl>
                <w:p w:rsidR="00505E73" w:rsidRDefault="00505E73" w:rsidP="00696A6D">
                  <w:pPr>
                    <w:spacing w:before="0" w:beforeAutospacing="0" w:after="0" w:afterAutospacing="0"/>
                  </w:pP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81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103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517"/>
                    <w:gridCol w:w="518"/>
                  </w:tblGrid>
                  <w:tr w:rsidR="00505E73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505E73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–2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0 </w:t>
                        </w:r>
                      </w:p>
                    </w:tc>
                  </w:tr>
                  <w:tr w:rsidR="00505E73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–5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 1 </w:t>
                        </w:r>
                      </w:p>
                    </w:tc>
                  </w:tr>
                  <w:tr w:rsidR="00505E73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–5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–1 </w:t>
                        </w:r>
                      </w:p>
                    </w:tc>
                  </w:tr>
                </w:tbl>
                <w:p w:rsidR="00505E73" w:rsidRDefault="00505E73" w:rsidP="00696A6D">
                  <w:pPr>
                    <w:spacing w:before="0" w:beforeAutospacing="0" w:after="0" w:afterAutospacing="0"/>
                  </w:pP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81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103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517"/>
                    <w:gridCol w:w="518"/>
                  </w:tblGrid>
                  <w:tr w:rsidR="00505E73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505E73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–2 </w:t>
                        </w:r>
                      </w:p>
                    </w:tc>
                  </w:tr>
                  <w:tr w:rsidR="00505E73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 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–5 </w:t>
                        </w:r>
                      </w:p>
                    </w:tc>
                  </w:tr>
                  <w:tr w:rsidR="00505E73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–1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–5 </w:t>
                        </w:r>
                      </w:p>
                    </w:tc>
                  </w:tr>
                </w:tbl>
                <w:p w:rsidR="00505E73" w:rsidRDefault="00505E73" w:rsidP="00696A6D">
                  <w:pPr>
                    <w:spacing w:before="0" w:beforeAutospacing="0" w:after="0" w:afterAutospacing="0"/>
                  </w:pPr>
                </w:p>
              </w:tc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81"/>
            </w:tblGrid>
            <w:tr w:rsidR="00505E73">
              <w:trPr>
                <w:tblCellSpacing w:w="0" w:type="dxa"/>
              </w:trPr>
              <w:tc>
                <w:tcPr>
                  <w:tcW w:w="375" w:type="dxa"/>
                </w:tcPr>
                <w:p w:rsidR="00505E73" w:rsidRDefault="00725F0D" w:rsidP="00696A6D">
                  <w:pPr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103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517"/>
                    <w:gridCol w:w="518"/>
                  </w:tblGrid>
                  <w:tr w:rsidR="00505E73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505E73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–2 </w:t>
                        </w:r>
                      </w:p>
                    </w:tc>
                  </w:tr>
                  <w:tr w:rsidR="00505E73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–5 </w:t>
                        </w:r>
                      </w:p>
                    </w:tc>
                  </w:tr>
                  <w:tr w:rsidR="00505E73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–1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505E73" w:rsidRDefault="00725F0D" w:rsidP="00696A6D">
                        <w:pPr>
                          <w:spacing w:before="0" w:beforeAutospacing="0" w:after="0" w:afterAutospacing="0"/>
                          <w:ind w:left="45" w:right="45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1 </w:t>
                        </w:r>
                      </w:p>
                    </w:tc>
                  </w:tr>
                </w:tbl>
                <w:p w:rsidR="00505E73" w:rsidRDefault="00505E73" w:rsidP="00696A6D">
                  <w:pPr>
                    <w:spacing w:before="0" w:beforeAutospacing="0" w:after="0" w:afterAutospacing="0"/>
                  </w:pPr>
                </w:p>
              </w:tc>
              <w:bookmarkStart w:id="0" w:name="_GoBack"/>
              <w:bookmarkEnd w:id="0"/>
            </w:tr>
          </w:tbl>
          <w:p w:rsidR="00505E73" w:rsidRDefault="00505E73" w:rsidP="00696A6D">
            <w:pPr>
              <w:spacing w:before="0" w:beforeAutospacing="0" w:after="0" w:afterAutospacing="0"/>
            </w:pPr>
          </w:p>
        </w:tc>
      </w:tr>
      <w:tr w:rsidR="00505E73">
        <w:trPr>
          <w:tblCellSpacing w:w="0" w:type="dxa"/>
        </w:trPr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E73" w:rsidRDefault="00505E73" w:rsidP="00696A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E73">
        <w:trPr>
          <w:tblCellSpacing w:w="0" w:type="dxa"/>
        </w:trPr>
        <w:tc>
          <w:tcPr>
            <w:tcW w:w="375" w:type="dxa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05E73" w:rsidRDefault="00725F0D" w:rsidP="00696A6D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05E73" w:rsidRDefault="00505E73" w:rsidP="00696A6D">
      <w:pPr>
        <w:spacing w:before="0" w:beforeAutospacing="0" w:after="0" w:afterAutospacing="0"/>
      </w:pPr>
    </w:p>
    <w:sectPr w:rsidR="00505E73" w:rsidSect="00696A6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0D" w:rsidRDefault="00725F0D">
      <w:pPr>
        <w:spacing w:before="0" w:after="0"/>
      </w:pPr>
      <w:r>
        <w:separator/>
      </w:r>
    </w:p>
  </w:endnote>
  <w:endnote w:type="continuationSeparator" w:id="0">
    <w:p w:rsidR="00725F0D" w:rsidRDefault="00725F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3154"/>
      <w:gridCol w:w="2362"/>
      <w:gridCol w:w="3844"/>
    </w:tblGrid>
    <w:tr w:rsidR="00505E73">
      <w:trPr>
        <w:jc w:val="center"/>
      </w:trPr>
      <w:tc>
        <w:tcPr>
          <w:tcW w:w="0" w:type="auto"/>
          <w:vAlign w:val="center"/>
        </w:tcPr>
        <w:p w:rsidR="00505E73" w:rsidRDefault="00725F0D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linear relations</w:t>
          </w:r>
        </w:p>
      </w:tc>
      <w:tc>
        <w:tcPr>
          <w:tcW w:w="0" w:type="auto"/>
          <w:vAlign w:val="center"/>
        </w:tcPr>
        <w:p w:rsidR="00505E73" w:rsidRDefault="00725F0D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CC1D42">
            <w:rPr>
              <w:noProof/>
            </w:rPr>
            <w:t>9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CC1D42">
            <w:rPr>
              <w:noProof/>
            </w:rPr>
            <w:t>9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505E73" w:rsidRDefault="00725F0D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32" name="Picture 32" descr="https://static2-cdn.schoolnet.com/20.0.5/static/20.0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https://static2-cdn.schoolnet.com/20.0.5/static/20.0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0D" w:rsidRDefault="00725F0D">
      <w:pPr>
        <w:spacing w:before="0" w:after="0"/>
      </w:pPr>
      <w:r>
        <w:separator/>
      </w:r>
    </w:p>
  </w:footnote>
  <w:footnote w:type="continuationSeparator" w:id="0">
    <w:p w:rsidR="00725F0D" w:rsidRDefault="00725F0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05E73"/>
    <w:rsid w:val="005A05CE"/>
    <w:rsid w:val="00653AF6"/>
    <w:rsid w:val="00696A6D"/>
    <w:rsid w:val="00725F0D"/>
    <w:rsid w:val="00B73A5A"/>
    <w:rsid w:val="00CC1D4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30272-CC61-4383-8968-18500E42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7" Type="http://schemas.openxmlformats.org/officeDocument/2006/relationships/footer" Target="footer1.xml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pn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Delia Kwon</cp:lastModifiedBy>
  <cp:revision>2</cp:revision>
  <dcterms:created xsi:type="dcterms:W3CDTF">2018-11-02T12:56:00Z</dcterms:created>
  <dcterms:modified xsi:type="dcterms:W3CDTF">2018-11-02T12:56:00Z</dcterms:modified>
</cp:coreProperties>
</file>