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8A68A4" w:rsidRDefault="009E471D">
      <w:pPr>
        <w:rPr>
          <w:b/>
          <w:sz w:val="24"/>
        </w:rPr>
      </w:pPr>
      <w:r w:rsidRPr="009E47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757C" wp14:editId="1690CA5A">
                <wp:simplePos x="0" y="0"/>
                <wp:positionH relativeFrom="column">
                  <wp:posOffset>3884295</wp:posOffset>
                </wp:positionH>
                <wp:positionV relativeFrom="paragraph">
                  <wp:posOffset>-287020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1D" w:rsidRDefault="009E471D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5pt;margin-top:-2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mpg3XiAAAACwEAAA8AAAAAAAAAAAAAAAAAfQQAAGRycy9k&#10;b3ducmV2LnhtbFBLBQYAAAAABAAEAPMAAACMBQAAAAA=&#10;" stroked="f">
                <v:textbox style="mso-fit-shape-to-text:t">
                  <w:txbxContent>
                    <w:p w:rsidR="009E471D" w:rsidRDefault="009E471D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28E9" w:rsidRPr="008A68A4">
        <w:rPr>
          <w:b/>
          <w:sz w:val="24"/>
        </w:rPr>
        <w:t>Linear Inequalities</w:t>
      </w:r>
    </w:p>
    <w:p w:rsidR="005C28E9" w:rsidRDefault="005C28E9">
      <w:r>
        <w:t>When graphing linear inequalities the boundary line is dotted when the inequality sign is ____ or ____.</w:t>
      </w:r>
    </w:p>
    <w:p w:rsidR="005C28E9" w:rsidRDefault="005C28E9">
      <w:r>
        <w:t xml:space="preserve">The boundary line is solid when the inequality sign is ____ or ____. </w:t>
      </w:r>
    </w:p>
    <w:p w:rsidR="005C28E9" w:rsidRDefault="005C28E9">
      <w:r>
        <w:t xml:space="preserve">You shade above the boundary line when y is ____ or ____ the boundary line. </w:t>
      </w:r>
    </w:p>
    <w:p w:rsidR="005C28E9" w:rsidRDefault="005C28E9">
      <w:r>
        <w:t>You shade below the boundary line when y is ____ or ____ the boundary line.</w:t>
      </w:r>
    </w:p>
    <w:p w:rsidR="005C28E9" w:rsidRDefault="005C28E9" w:rsidP="008A68A4">
      <w:pPr>
        <w:spacing w:line="360" w:lineRule="auto"/>
        <w:ind w:left="720"/>
      </w:pPr>
      <w:r>
        <w:t xml:space="preserve">If you are unsure as to what section of the graph is above and what section is below the boundary line then you can use a test point. </w:t>
      </w:r>
      <w:r w:rsidR="009E471D">
        <w:t>This is when</w:t>
      </w:r>
      <w:r>
        <w:t xml:space="preserve"> you pick a point somewhere on the coordinate plane and plug it into the inequality. If the inequality makes a true statement, then the side of the boundary line that contains that point gets shaded. </w:t>
      </w:r>
    </w:p>
    <w:p w:rsidR="005C28E9" w:rsidRDefault="005C28E9">
      <w:r>
        <w:t xml:space="preserve">The solution to a system of inequalities is where the shaded section of each inequality overlaps. </w:t>
      </w:r>
    </w:p>
    <w:p w:rsidR="005C28E9" w:rsidRDefault="005C28E9">
      <w:r>
        <w:t>Examples:</w:t>
      </w:r>
    </w:p>
    <w:p w:rsidR="005C28E9" w:rsidRDefault="005C28E9">
      <w:r>
        <w:t>Graph the solution to the following inequalities</w:t>
      </w:r>
    </w:p>
    <w:p w:rsidR="005C28E9" w:rsidRPr="008A68A4" w:rsidRDefault="005C28E9" w:rsidP="005C28E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y≥3x+2</m:t>
        </m:r>
      </m:oMath>
    </w:p>
    <w:p w:rsidR="008A68A4" w:rsidRPr="005C28E9" w:rsidRDefault="008A68A4" w:rsidP="008A68A4"/>
    <w:p w:rsidR="005C28E9" w:rsidRPr="008A68A4" w:rsidRDefault="005C28E9" w:rsidP="005C28E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y&lt;-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x-6</m:t>
        </m:r>
      </m:oMath>
    </w:p>
    <w:p w:rsidR="008A68A4" w:rsidRPr="005C28E9" w:rsidRDefault="008A68A4" w:rsidP="008A68A4"/>
    <w:p w:rsidR="008A68A4" w:rsidRDefault="005C28E9" w:rsidP="008A68A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y≤x</m:t>
        </m:r>
      </m:oMath>
    </w:p>
    <w:p w:rsidR="008A68A4" w:rsidRPr="005C28E9" w:rsidRDefault="008A68A4" w:rsidP="008A68A4"/>
    <w:p w:rsidR="005C28E9" w:rsidRPr="008A68A4" w:rsidRDefault="005C28E9" w:rsidP="005C28E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y&gt;-5x+1</m:t>
        </m:r>
      </m:oMath>
    </w:p>
    <w:p w:rsidR="008A68A4" w:rsidRDefault="008A68A4" w:rsidP="008A68A4"/>
    <w:p w:rsidR="008A68A4" w:rsidRPr="005C28E9" w:rsidRDefault="008A68A4" w:rsidP="008A68A4"/>
    <w:p w:rsidR="005C28E9" w:rsidRDefault="005C28E9" w:rsidP="005C28E9">
      <w:r>
        <w:t>Graph the solution to the following systems of inequalities</w:t>
      </w:r>
    </w:p>
    <w:p w:rsidR="005C28E9" w:rsidRPr="005C28E9" w:rsidRDefault="005C28E9" w:rsidP="005C28E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y&lt;3x+2</m:t>
        </m:r>
      </m:oMath>
    </w:p>
    <w:p w:rsidR="005C28E9" w:rsidRPr="008A68A4" w:rsidRDefault="005C28E9" w:rsidP="005C28E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y≥-2x-</m:t>
          </m:r>
          <m:r>
            <w:rPr>
              <w:rFonts w:ascii="Cambria Math" w:hAnsi="Cambria Math"/>
            </w:rPr>
            <m:t>4</m:t>
          </m:r>
        </m:oMath>
      </m:oMathPara>
    </w:p>
    <w:p w:rsidR="008A68A4" w:rsidRDefault="008A68A4" w:rsidP="005C28E9">
      <w:pPr>
        <w:pStyle w:val="ListParagraph"/>
        <w:rPr>
          <w:rFonts w:eastAsiaTheme="minorEastAsia"/>
        </w:rPr>
      </w:pPr>
    </w:p>
    <w:p w:rsidR="008A68A4" w:rsidRPr="008A68A4" w:rsidRDefault="008A68A4" w:rsidP="005C28E9">
      <w:pPr>
        <w:pStyle w:val="ListParagraph"/>
        <w:rPr>
          <w:rFonts w:eastAsiaTheme="minorEastAsia"/>
        </w:rPr>
      </w:pPr>
    </w:p>
    <w:p w:rsidR="005C28E9" w:rsidRPr="005C28E9" w:rsidRDefault="005C28E9" w:rsidP="005C28E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y&gt;x+1</m:t>
        </m:r>
      </m:oMath>
    </w:p>
    <w:p w:rsidR="005C28E9" w:rsidRPr="005C28E9" w:rsidRDefault="005C28E9" w:rsidP="005C28E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y≥-6x</m:t>
          </m:r>
          <w:bookmarkStart w:id="0" w:name="_GoBack"/>
          <w:bookmarkEnd w:id="0"/>
          <m:r>
            <w:rPr>
              <w:rFonts w:ascii="Cambria Math" w:eastAsiaTheme="minorEastAsia" w:hAnsi="Cambria Math"/>
            </w:rPr>
            <m:t>+3</m:t>
          </m:r>
        </m:oMath>
      </m:oMathPara>
    </w:p>
    <w:p w:rsidR="008A68A4" w:rsidRPr="008A68A4" w:rsidRDefault="008A68A4" w:rsidP="008A68A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Independent Practice </w:t>
      </w:r>
    </w:p>
    <w:p w:rsidR="005C28E9" w:rsidRDefault="005C28E9" w:rsidP="005C28E9">
      <w:r>
        <w:t>Graph the solution to the following inequalities</w:t>
      </w:r>
    </w:p>
    <w:p w:rsidR="005C28E9" w:rsidRPr="008A68A4" w:rsidRDefault="005C28E9" w:rsidP="005C28E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y≥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5</m:t>
        </m:r>
      </m:oMath>
    </w:p>
    <w:p w:rsidR="008A68A4" w:rsidRDefault="008A68A4" w:rsidP="008A68A4"/>
    <w:p w:rsidR="008A68A4" w:rsidRPr="005C28E9" w:rsidRDefault="008A68A4" w:rsidP="008A68A4"/>
    <w:p w:rsidR="005C28E9" w:rsidRPr="008A68A4" w:rsidRDefault="005C28E9" w:rsidP="005C28E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y&lt;-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</m:t>
        </m:r>
      </m:oMath>
    </w:p>
    <w:p w:rsidR="008A68A4" w:rsidRDefault="008A68A4" w:rsidP="008A68A4"/>
    <w:p w:rsidR="008A68A4" w:rsidRPr="005C28E9" w:rsidRDefault="008A68A4" w:rsidP="008A68A4"/>
    <w:p w:rsidR="005C28E9" w:rsidRPr="008A68A4" w:rsidRDefault="005C28E9" w:rsidP="005C28E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</w:p>
    <w:p w:rsidR="008A68A4" w:rsidRDefault="008A68A4" w:rsidP="008A68A4"/>
    <w:p w:rsidR="008A68A4" w:rsidRPr="005C28E9" w:rsidRDefault="008A68A4" w:rsidP="008A68A4"/>
    <w:p w:rsidR="005C28E9" w:rsidRPr="008A68A4" w:rsidRDefault="005C28E9" w:rsidP="005C28E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y&gt;</m:t>
        </m:r>
        <m:r>
          <w:rPr>
            <w:rFonts w:ascii="Cambria Math" w:hAnsi="Cambria Math"/>
          </w:rPr>
          <m:t>x-1</m:t>
        </m:r>
      </m:oMath>
    </w:p>
    <w:p w:rsidR="008A68A4" w:rsidRDefault="008A68A4" w:rsidP="008A68A4"/>
    <w:p w:rsidR="008A68A4" w:rsidRPr="005C28E9" w:rsidRDefault="008A68A4" w:rsidP="008A68A4"/>
    <w:p w:rsidR="005C28E9" w:rsidRDefault="005C28E9" w:rsidP="005C28E9">
      <w:r>
        <w:t>Graph the solution to the following systems of inequalities</w:t>
      </w:r>
    </w:p>
    <w:p w:rsidR="005C28E9" w:rsidRPr="005C28E9" w:rsidRDefault="005C28E9" w:rsidP="005C28E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&gt;4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</m:t>
        </m:r>
      </m:oMath>
    </w:p>
    <w:p w:rsidR="005C28E9" w:rsidRPr="008A68A4" w:rsidRDefault="005C28E9" w:rsidP="005C28E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y≥-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x-</m:t>
          </m:r>
          <m:r>
            <w:rPr>
              <w:rFonts w:ascii="Cambria Math" w:hAnsi="Cambria Math"/>
            </w:rPr>
            <m:t>3</m:t>
          </m:r>
        </m:oMath>
      </m:oMathPara>
    </w:p>
    <w:p w:rsidR="008A68A4" w:rsidRDefault="008A68A4" w:rsidP="005C28E9">
      <w:pPr>
        <w:pStyle w:val="ListParagraph"/>
        <w:rPr>
          <w:rFonts w:eastAsiaTheme="minorEastAsia"/>
        </w:rPr>
      </w:pPr>
    </w:p>
    <w:p w:rsidR="008A68A4" w:rsidRDefault="008A68A4" w:rsidP="005C28E9">
      <w:pPr>
        <w:pStyle w:val="ListParagraph"/>
        <w:rPr>
          <w:rFonts w:eastAsiaTheme="minorEastAsia"/>
        </w:rPr>
      </w:pPr>
    </w:p>
    <w:p w:rsidR="008A68A4" w:rsidRDefault="008A68A4" w:rsidP="005C28E9">
      <w:pPr>
        <w:pStyle w:val="ListParagraph"/>
        <w:rPr>
          <w:rFonts w:eastAsiaTheme="minorEastAsia"/>
        </w:rPr>
      </w:pPr>
    </w:p>
    <w:p w:rsidR="008A68A4" w:rsidRDefault="008A68A4" w:rsidP="005C28E9">
      <w:pPr>
        <w:pStyle w:val="ListParagraph"/>
        <w:rPr>
          <w:rFonts w:eastAsiaTheme="minorEastAsia"/>
        </w:rPr>
      </w:pPr>
    </w:p>
    <w:p w:rsidR="008A68A4" w:rsidRPr="005C28E9" w:rsidRDefault="008A68A4" w:rsidP="005C28E9">
      <w:pPr>
        <w:pStyle w:val="ListParagraph"/>
        <w:rPr>
          <w:rFonts w:eastAsiaTheme="minorEastAsia"/>
        </w:rPr>
      </w:pPr>
    </w:p>
    <w:p w:rsidR="005C28E9" w:rsidRPr="005C28E9" w:rsidRDefault="005C28E9" w:rsidP="005C28E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≤2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-4</m:t>
        </m:r>
      </m:oMath>
    </w:p>
    <w:p w:rsidR="005C28E9" w:rsidRPr="005C28E9" w:rsidRDefault="005C28E9" w:rsidP="005C28E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y≥6x+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:rsidR="005C28E9" w:rsidRDefault="005C28E9"/>
    <w:sectPr w:rsidR="005C28E9" w:rsidSect="008A68A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79"/>
    <w:multiLevelType w:val="hybridMultilevel"/>
    <w:tmpl w:val="AE7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FA9"/>
    <w:multiLevelType w:val="hybridMultilevel"/>
    <w:tmpl w:val="AE7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E9"/>
    <w:rsid w:val="005B7B9A"/>
    <w:rsid w:val="005C28E9"/>
    <w:rsid w:val="008A68A4"/>
    <w:rsid w:val="009E471D"/>
    <w:rsid w:val="00D741B2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2013-05-29T02:03:00Z</cp:lastPrinted>
  <dcterms:created xsi:type="dcterms:W3CDTF">2013-05-29T01:24:00Z</dcterms:created>
  <dcterms:modified xsi:type="dcterms:W3CDTF">2013-05-29T11:05:00Z</dcterms:modified>
</cp:coreProperties>
</file>