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7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DD1CC1" w:rsidRPr="00220AB6" w14:paraId="08C0ACD2" w14:textId="77777777" w:rsidTr="0059636C">
        <w:trPr>
          <w:trHeight w:val="799"/>
        </w:trPr>
        <w:tc>
          <w:tcPr>
            <w:tcW w:w="3240" w:type="dxa"/>
          </w:tcPr>
          <w:p w14:paraId="665CC595" w14:textId="77777777" w:rsidR="00DD1CC1" w:rsidRPr="00EE6098" w:rsidRDefault="00DD1CC1" w:rsidP="00A26D56">
            <w:bookmarkStart w:id="0" w:name="_GoBack" w:colFirst="0" w:colLast="0"/>
            <w:r>
              <w:t>B</w:t>
            </w:r>
            <w:r w:rsidRPr="00EE6098">
              <w:t>ase</w:t>
            </w:r>
          </w:p>
        </w:tc>
        <w:tc>
          <w:tcPr>
            <w:tcW w:w="6660" w:type="dxa"/>
          </w:tcPr>
          <w:p w14:paraId="1014CB1C" w14:textId="77777777" w:rsidR="00DD1CC1" w:rsidRPr="00EE6098" w:rsidRDefault="00DD1CC1" w:rsidP="00A26D56">
            <w:r w:rsidRPr="00EE6098">
              <w:t>When a number is raised to a power, the number that is used as a factor.</w:t>
            </w:r>
          </w:p>
        </w:tc>
      </w:tr>
      <w:tr w:rsidR="00DD1CC1" w14:paraId="12153785" w14:textId="77777777" w:rsidTr="00A26D56">
        <w:tc>
          <w:tcPr>
            <w:tcW w:w="3240" w:type="dxa"/>
            <w:tcBorders>
              <w:bottom w:val="single" w:sz="4" w:space="0" w:color="auto"/>
            </w:tcBorders>
          </w:tcPr>
          <w:p w14:paraId="62B297E1" w14:textId="77777777" w:rsidR="00DD1CC1" w:rsidRPr="00EE6098" w:rsidRDefault="00DD1CC1" w:rsidP="00A26D56">
            <w:r w:rsidRPr="00EE6098">
              <w:t>Dividing Powers with the Same Base Property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879774A" w14:textId="77777777" w:rsidR="00DD1CC1" w:rsidRPr="00EE6098" w:rsidRDefault="00DD1CC1" w:rsidP="00A26D56">
            <w:pPr>
              <w:pStyle w:val="NormalWeb"/>
            </w:pPr>
            <w:r w:rsidRPr="00EE6098">
              <w:t xml:space="preserve">For every nonzero number </w:t>
            </w:r>
            <w:r w:rsidRPr="00EE6098">
              <w:rPr>
                <w:rStyle w:val="Emphasis"/>
              </w:rPr>
              <w:t>a</w:t>
            </w:r>
            <w:r w:rsidRPr="00EE6098">
              <w:t xml:space="preserve"> and integers </w:t>
            </w:r>
            <w:r w:rsidRPr="00EE6098">
              <w:rPr>
                <w:rStyle w:val="Emphasis"/>
              </w:rPr>
              <w:t>m</w:t>
            </w:r>
            <w:r w:rsidRPr="00EE6098">
              <w:t xml:space="preserve"> and </w:t>
            </w:r>
            <w:r w:rsidRPr="00EE6098">
              <w:rPr>
                <w:rStyle w:val="Emphasis"/>
              </w:rPr>
              <w:t>n</w:t>
            </w:r>
            <w:r w:rsidRPr="00EE6098">
              <w:t xml:space="preserve">, </w:t>
            </w:r>
            <w:r w:rsidRPr="00EE6098">
              <w:rPr>
                <w:noProof/>
              </w:rPr>
              <w:drawing>
                <wp:inline distT="0" distB="0" distL="0" distR="0" wp14:anchorId="4F53DD7D" wp14:editId="5F64E6B7">
                  <wp:extent cx="680720" cy="414655"/>
                  <wp:effectExtent l="0" t="0" r="0" b="0"/>
                  <wp:docPr id="2" name="Picture 2" descr="http://cmapp.wcpss.net/uploads/images/ashley102.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mapp.wcpss.net/uploads/images/ashley102.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248F1" w14:textId="77777777" w:rsidR="00DD1CC1" w:rsidRPr="00EE6098" w:rsidRDefault="00DD1CC1" w:rsidP="00A26D56"/>
        </w:tc>
      </w:tr>
      <w:tr w:rsidR="00DD1CC1" w:rsidRPr="00220AB6" w14:paraId="6685D9D8" w14:textId="77777777" w:rsidTr="0059636C">
        <w:trPr>
          <w:trHeight w:val="781"/>
        </w:trPr>
        <w:tc>
          <w:tcPr>
            <w:tcW w:w="3240" w:type="dxa"/>
          </w:tcPr>
          <w:p w14:paraId="52FFA75B" w14:textId="77777777" w:rsidR="00DD1CC1" w:rsidRPr="00EE6098" w:rsidRDefault="00DD1CC1" w:rsidP="00A26D56">
            <w:r>
              <w:t>Ex</w:t>
            </w:r>
            <w:r w:rsidRPr="00EE6098">
              <w:t>ponent</w:t>
            </w:r>
          </w:p>
        </w:tc>
        <w:tc>
          <w:tcPr>
            <w:tcW w:w="6660" w:type="dxa"/>
          </w:tcPr>
          <w:p w14:paraId="34C4372F" w14:textId="77777777" w:rsidR="00DD1CC1" w:rsidRPr="00EE6098" w:rsidRDefault="00DD1CC1" w:rsidP="00A26D56">
            <w:r w:rsidRPr="00EE6098">
              <w:t>The number that indicates how many times the base is used as a factor.</w:t>
            </w:r>
          </w:p>
        </w:tc>
      </w:tr>
      <w:tr w:rsidR="00DD1CC1" w14:paraId="68720ABF" w14:textId="77777777" w:rsidTr="0059636C">
        <w:trPr>
          <w:trHeight w:val="889"/>
        </w:trPr>
        <w:tc>
          <w:tcPr>
            <w:tcW w:w="3240" w:type="dxa"/>
          </w:tcPr>
          <w:p w14:paraId="38031028" w14:textId="77777777" w:rsidR="00DD1CC1" w:rsidRPr="00EE6098" w:rsidRDefault="00DD1CC1" w:rsidP="00A26D56">
            <w:r>
              <w:t>Exponential F</w:t>
            </w:r>
            <w:r w:rsidRPr="00EE6098">
              <w:t>orm</w:t>
            </w:r>
          </w:p>
        </w:tc>
        <w:tc>
          <w:tcPr>
            <w:tcW w:w="6660" w:type="dxa"/>
          </w:tcPr>
          <w:p w14:paraId="688F9C74" w14:textId="77777777" w:rsidR="00DD1CC1" w:rsidRPr="00EE6098" w:rsidRDefault="00DD1CC1" w:rsidP="00A26D56">
            <w:r w:rsidRPr="00EE6098">
              <w:t>A number is written in exponential form when it has a base and an exponent.</w:t>
            </w:r>
          </w:p>
        </w:tc>
      </w:tr>
      <w:tr w:rsidR="00DD1CC1" w14:paraId="4FD539A9" w14:textId="77777777" w:rsidTr="0059636C">
        <w:trPr>
          <w:trHeight w:val="1132"/>
        </w:trPr>
        <w:tc>
          <w:tcPr>
            <w:tcW w:w="3240" w:type="dxa"/>
          </w:tcPr>
          <w:p w14:paraId="7A131DD8" w14:textId="77777777" w:rsidR="00DD1CC1" w:rsidRPr="00EE6098" w:rsidRDefault="00DD1CC1" w:rsidP="00A26D56">
            <w:r>
              <w:t>Laws of Exponents</w:t>
            </w:r>
          </w:p>
        </w:tc>
        <w:tc>
          <w:tcPr>
            <w:tcW w:w="6660" w:type="dxa"/>
          </w:tcPr>
          <w:p w14:paraId="4A6CED37" w14:textId="77777777" w:rsidR="00DD1CC1" w:rsidRPr="0059636C" w:rsidRDefault="00DD1CC1" w:rsidP="00A26D56">
            <w:pPr>
              <w:pStyle w:val="NormalWeb"/>
            </w:pPr>
            <w:r w:rsidRPr="0059636C">
              <w:rPr>
                <w:rFonts w:eastAsiaTheme="minorHAnsi"/>
              </w:rPr>
              <w:t>The "</w:t>
            </w:r>
            <w:r w:rsidRPr="0059636C">
              <w:rPr>
                <w:rFonts w:eastAsiaTheme="minorHAnsi"/>
                <w:bCs/>
              </w:rPr>
              <w:t>Laws of Exponents</w:t>
            </w:r>
            <w:r w:rsidRPr="0059636C">
              <w:rPr>
                <w:rFonts w:eastAsiaTheme="minorHAnsi"/>
              </w:rPr>
              <w:t xml:space="preserve">" (also called "Rules of </w:t>
            </w:r>
            <w:r w:rsidRPr="0059636C">
              <w:rPr>
                <w:rFonts w:eastAsiaTheme="minorHAnsi"/>
                <w:bCs/>
              </w:rPr>
              <w:t>Exponents</w:t>
            </w:r>
            <w:r w:rsidRPr="0059636C">
              <w:rPr>
                <w:rFonts w:eastAsiaTheme="minorHAnsi"/>
              </w:rPr>
              <w:t xml:space="preserve">") come from three ideas: The </w:t>
            </w:r>
            <w:r w:rsidRPr="0059636C">
              <w:rPr>
                <w:rFonts w:eastAsiaTheme="minorHAnsi"/>
                <w:bCs/>
              </w:rPr>
              <w:t>exponent</w:t>
            </w:r>
            <w:r w:rsidRPr="0059636C">
              <w:rPr>
                <w:rFonts w:eastAsiaTheme="minorHAnsi"/>
              </w:rPr>
              <w:t xml:space="preserve"> says how many times to use the number in a multiplication.</w:t>
            </w:r>
          </w:p>
        </w:tc>
      </w:tr>
      <w:tr w:rsidR="00DD1CC1" w14:paraId="0DBE37A2" w14:textId="77777777" w:rsidTr="0059636C">
        <w:trPr>
          <w:trHeight w:val="826"/>
        </w:trPr>
        <w:tc>
          <w:tcPr>
            <w:tcW w:w="3240" w:type="dxa"/>
          </w:tcPr>
          <w:p w14:paraId="4211EAB3" w14:textId="77777777" w:rsidR="00DD1CC1" w:rsidRPr="00EE6098" w:rsidRDefault="00DD1CC1" w:rsidP="00A26D56">
            <w:r w:rsidRPr="00EE6098">
              <w:t>Multiplication Property of Exponents</w:t>
            </w:r>
          </w:p>
        </w:tc>
        <w:tc>
          <w:tcPr>
            <w:tcW w:w="6660" w:type="dxa"/>
          </w:tcPr>
          <w:p w14:paraId="4465BADB" w14:textId="77777777" w:rsidR="00DD1CC1" w:rsidRPr="00EE6098" w:rsidRDefault="00DD1CC1" w:rsidP="00A26D56">
            <w:pPr>
              <w:rPr>
                <w:i/>
                <w:vertAlign w:val="superscript"/>
              </w:rPr>
            </w:pPr>
            <w:r w:rsidRPr="00EE6098">
              <w:t xml:space="preserve">For any nonzero number </w:t>
            </w:r>
            <w:r w:rsidRPr="00EE6098">
              <w:rPr>
                <w:i/>
              </w:rPr>
              <w:t>a</w:t>
            </w:r>
            <w:r w:rsidRPr="00EE6098">
              <w:t xml:space="preserve"> and integers </w:t>
            </w:r>
            <w:r w:rsidRPr="00EE6098">
              <w:rPr>
                <w:i/>
              </w:rPr>
              <w:t>m</w:t>
            </w:r>
            <w:r w:rsidRPr="00EE6098">
              <w:t xml:space="preserve"> and </w:t>
            </w:r>
            <w:r w:rsidRPr="00EE6098">
              <w:rPr>
                <w:i/>
              </w:rPr>
              <w:t>n</w:t>
            </w:r>
            <w:r w:rsidRPr="00EE6098">
              <w:t xml:space="preserve">, </w:t>
            </w:r>
            <w:r w:rsidRPr="00EE6098">
              <w:rPr>
                <w:i/>
              </w:rPr>
              <w:t>a</w:t>
            </w:r>
            <w:r w:rsidRPr="00EE6098">
              <w:rPr>
                <w:i/>
                <w:vertAlign w:val="superscript"/>
              </w:rPr>
              <w:t>m</w:t>
            </w:r>
            <w:r w:rsidRPr="00EE6098">
              <w:rPr>
                <w:i/>
              </w:rPr>
              <w:t>•a</w:t>
            </w:r>
            <w:r w:rsidRPr="00EE6098">
              <w:rPr>
                <w:i/>
                <w:vertAlign w:val="superscript"/>
              </w:rPr>
              <w:t>n</w:t>
            </w:r>
            <w:r w:rsidRPr="00EE6098">
              <w:rPr>
                <w:i/>
              </w:rPr>
              <w:t>=a</w:t>
            </w:r>
            <w:r w:rsidRPr="00EE6098">
              <w:rPr>
                <w:i/>
                <w:vertAlign w:val="superscript"/>
              </w:rPr>
              <w:t>m+n</w:t>
            </w:r>
          </w:p>
        </w:tc>
      </w:tr>
      <w:tr w:rsidR="00DD1CC1" w14:paraId="1FF9FEFB" w14:textId="77777777" w:rsidTr="0059636C">
        <w:trPr>
          <w:trHeight w:val="808"/>
        </w:trPr>
        <w:tc>
          <w:tcPr>
            <w:tcW w:w="3240" w:type="dxa"/>
          </w:tcPr>
          <w:p w14:paraId="5568EDAF" w14:textId="77777777" w:rsidR="00DD1CC1" w:rsidRPr="00EE6098" w:rsidRDefault="00DD1CC1" w:rsidP="00A26D56">
            <w:r>
              <w:t>Perfect Cube</w:t>
            </w:r>
          </w:p>
        </w:tc>
        <w:tc>
          <w:tcPr>
            <w:tcW w:w="6660" w:type="dxa"/>
          </w:tcPr>
          <w:p w14:paraId="35733661" w14:textId="77777777" w:rsidR="00DD1CC1" w:rsidRPr="00EE6098" w:rsidRDefault="00DD1CC1" w:rsidP="00A26D56">
            <w:pPr>
              <w:pStyle w:val="NormalWeb"/>
            </w:pPr>
            <w:r w:rsidRPr="00567A66">
              <w:t>The cube of a rational number</w:t>
            </w:r>
          </w:p>
        </w:tc>
      </w:tr>
      <w:tr w:rsidR="00DD1CC1" w14:paraId="3E0A1B50" w14:textId="77777777" w:rsidTr="0059636C">
        <w:trPr>
          <w:trHeight w:val="619"/>
        </w:trPr>
        <w:tc>
          <w:tcPr>
            <w:tcW w:w="3240" w:type="dxa"/>
          </w:tcPr>
          <w:p w14:paraId="54B7B18F" w14:textId="77777777" w:rsidR="00DD1CC1" w:rsidRPr="00EE6098" w:rsidRDefault="00DD1CC1" w:rsidP="00A26D56">
            <w:r>
              <w:t>Perfect Square</w:t>
            </w:r>
          </w:p>
        </w:tc>
        <w:tc>
          <w:tcPr>
            <w:tcW w:w="6660" w:type="dxa"/>
          </w:tcPr>
          <w:p w14:paraId="262394A4" w14:textId="77777777" w:rsidR="00DD1CC1" w:rsidRPr="00EE6098" w:rsidRDefault="00DD1CC1" w:rsidP="00A26D56">
            <w:pPr>
              <w:pStyle w:val="NormalWeb"/>
            </w:pPr>
            <w:r w:rsidRPr="00567A66">
              <w:t>The square of a rational number</w:t>
            </w:r>
          </w:p>
        </w:tc>
      </w:tr>
      <w:tr w:rsidR="00DD1CC1" w14:paraId="753C5EDF" w14:textId="77777777" w:rsidTr="0059636C">
        <w:trPr>
          <w:trHeight w:val="889"/>
        </w:trPr>
        <w:tc>
          <w:tcPr>
            <w:tcW w:w="3240" w:type="dxa"/>
          </w:tcPr>
          <w:p w14:paraId="24C6ADB2" w14:textId="77777777" w:rsidR="00DD1CC1" w:rsidRPr="00EE6098" w:rsidRDefault="00DD1CC1" w:rsidP="00A26D56">
            <w:r>
              <w:t>Power</w:t>
            </w:r>
          </w:p>
        </w:tc>
        <w:tc>
          <w:tcPr>
            <w:tcW w:w="6660" w:type="dxa"/>
          </w:tcPr>
          <w:p w14:paraId="75025323" w14:textId="77777777" w:rsidR="00DD1CC1" w:rsidRPr="0059636C" w:rsidRDefault="00DD1CC1" w:rsidP="00A26D56">
            <w:pPr>
              <w:pStyle w:val="NormalWeb"/>
            </w:pPr>
            <w:r w:rsidRPr="0059636C">
              <w:rPr>
                <w:rFonts w:eastAsiaTheme="minorHAnsi"/>
              </w:rPr>
              <w:t>The power of a number says how many times to use the number in a multiplication.</w:t>
            </w:r>
          </w:p>
        </w:tc>
      </w:tr>
      <w:tr w:rsidR="00DD1CC1" w14:paraId="0CEFA7E5" w14:textId="77777777" w:rsidTr="0059636C">
        <w:trPr>
          <w:trHeight w:val="799"/>
        </w:trPr>
        <w:tc>
          <w:tcPr>
            <w:tcW w:w="3240" w:type="dxa"/>
            <w:tcBorders>
              <w:bottom w:val="single" w:sz="4" w:space="0" w:color="auto"/>
            </w:tcBorders>
          </w:tcPr>
          <w:p w14:paraId="28108647" w14:textId="77777777" w:rsidR="00DD1CC1" w:rsidRPr="00EE6098" w:rsidRDefault="00DD1CC1" w:rsidP="00A26D56">
            <w:r w:rsidRPr="00EE6098">
              <w:t>Raising a Power to a Power Property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1CFC0F9C" w14:textId="77777777" w:rsidR="00DD1CC1" w:rsidRPr="00EE6098" w:rsidRDefault="00DD1CC1" w:rsidP="00A26D56">
            <w:pPr>
              <w:rPr>
                <w:i/>
                <w:vertAlign w:val="superscript"/>
              </w:rPr>
            </w:pPr>
            <w:r w:rsidRPr="00EE6098">
              <w:t xml:space="preserve">For every nonzero number </w:t>
            </w:r>
            <w:r w:rsidRPr="00EE6098">
              <w:rPr>
                <w:i/>
              </w:rPr>
              <w:t>a</w:t>
            </w:r>
            <w:r w:rsidRPr="00EE6098">
              <w:t xml:space="preserve"> and integers </w:t>
            </w:r>
            <w:r w:rsidRPr="00EE6098">
              <w:rPr>
                <w:i/>
              </w:rPr>
              <w:t>m</w:t>
            </w:r>
            <w:r w:rsidRPr="00EE6098">
              <w:t xml:space="preserve"> and </w:t>
            </w:r>
            <w:r w:rsidRPr="00EE6098">
              <w:rPr>
                <w:i/>
              </w:rPr>
              <w:t>n</w:t>
            </w:r>
            <w:r w:rsidRPr="00EE6098">
              <w:t>, (</w:t>
            </w:r>
            <w:r w:rsidRPr="00EE6098">
              <w:rPr>
                <w:i/>
              </w:rPr>
              <w:t>a</w:t>
            </w:r>
            <w:r w:rsidRPr="00EE6098">
              <w:rPr>
                <w:i/>
                <w:vertAlign w:val="superscript"/>
              </w:rPr>
              <w:t>m</w:t>
            </w:r>
            <w:r w:rsidRPr="00EE6098">
              <w:rPr>
                <w:i/>
              </w:rPr>
              <w:t>)</w:t>
            </w:r>
            <w:r w:rsidRPr="00EE6098">
              <w:rPr>
                <w:i/>
                <w:vertAlign w:val="superscript"/>
              </w:rPr>
              <w:t>n</w:t>
            </w:r>
            <w:r w:rsidRPr="00EE6098">
              <w:rPr>
                <w:i/>
              </w:rPr>
              <w:t>=a</w:t>
            </w:r>
            <w:r w:rsidRPr="00EE6098">
              <w:rPr>
                <w:i/>
                <w:vertAlign w:val="superscript"/>
              </w:rPr>
              <w:t>mn</w:t>
            </w:r>
          </w:p>
        </w:tc>
      </w:tr>
      <w:tr w:rsidR="00DD1CC1" w14:paraId="060777F5" w14:textId="77777777" w:rsidTr="0059636C">
        <w:trPr>
          <w:trHeight w:val="808"/>
        </w:trPr>
        <w:tc>
          <w:tcPr>
            <w:tcW w:w="3240" w:type="dxa"/>
          </w:tcPr>
          <w:p w14:paraId="6108B5F6" w14:textId="77777777" w:rsidR="00DD1CC1" w:rsidRPr="00EE6098" w:rsidRDefault="00DD1CC1" w:rsidP="00A26D56">
            <w:r w:rsidRPr="00EE6098">
              <w:t>Raising a Product to a Power Property</w:t>
            </w:r>
          </w:p>
        </w:tc>
        <w:tc>
          <w:tcPr>
            <w:tcW w:w="6660" w:type="dxa"/>
          </w:tcPr>
          <w:p w14:paraId="263979EE" w14:textId="77777777" w:rsidR="00DD1CC1" w:rsidRPr="00EE6098" w:rsidRDefault="00DD1CC1" w:rsidP="00A26D56">
            <w:r w:rsidRPr="00EE6098">
              <w:t xml:space="preserve">For every nonzero number </w:t>
            </w:r>
            <w:r w:rsidRPr="00EE6098">
              <w:rPr>
                <w:i/>
              </w:rPr>
              <w:t>a</w:t>
            </w:r>
            <w:r w:rsidRPr="00EE6098">
              <w:t xml:space="preserve"> and </w:t>
            </w:r>
            <w:r w:rsidRPr="00EE6098">
              <w:rPr>
                <w:i/>
              </w:rPr>
              <w:t>b</w:t>
            </w:r>
            <w:r w:rsidRPr="00EE6098">
              <w:t xml:space="preserve"> integer </w:t>
            </w:r>
            <w:r w:rsidRPr="00EE6098">
              <w:rPr>
                <w:i/>
              </w:rPr>
              <w:t>n</w:t>
            </w:r>
            <w:r w:rsidRPr="00EE6098">
              <w:t>, (</w:t>
            </w:r>
            <w:r w:rsidRPr="00EE6098">
              <w:rPr>
                <w:i/>
              </w:rPr>
              <w:t>ab)</w:t>
            </w:r>
            <w:r w:rsidRPr="00EE6098">
              <w:rPr>
                <w:i/>
                <w:vertAlign w:val="superscript"/>
              </w:rPr>
              <w:t>n</w:t>
            </w:r>
            <w:r w:rsidRPr="00EE6098">
              <w:rPr>
                <w:i/>
              </w:rPr>
              <w:t>=a</w:t>
            </w:r>
            <w:r w:rsidRPr="00EE6098">
              <w:rPr>
                <w:i/>
                <w:vertAlign w:val="superscript"/>
              </w:rPr>
              <w:t>n</w:t>
            </w:r>
            <w:r w:rsidRPr="00EE6098">
              <w:rPr>
                <w:i/>
              </w:rPr>
              <w:t>b</w:t>
            </w:r>
            <w:r w:rsidRPr="00EE6098">
              <w:rPr>
                <w:i/>
                <w:vertAlign w:val="superscript"/>
              </w:rPr>
              <w:t>n</w:t>
            </w:r>
          </w:p>
        </w:tc>
      </w:tr>
      <w:tr w:rsidR="00DD1CC1" w14:paraId="1F0D2CEC" w14:textId="77777777" w:rsidTr="00A26D56">
        <w:tc>
          <w:tcPr>
            <w:tcW w:w="3240" w:type="dxa"/>
          </w:tcPr>
          <w:p w14:paraId="679192F8" w14:textId="77777777" w:rsidR="00DD1CC1" w:rsidRPr="00EE6098" w:rsidRDefault="00DD1CC1" w:rsidP="00A26D56">
            <w:r w:rsidRPr="00EE6098">
              <w:t>Raising a Quotient to a Power Property</w:t>
            </w:r>
          </w:p>
        </w:tc>
        <w:tc>
          <w:tcPr>
            <w:tcW w:w="6660" w:type="dxa"/>
          </w:tcPr>
          <w:p w14:paraId="56C0314C" w14:textId="77777777" w:rsidR="00DD1CC1" w:rsidRPr="00EE6098" w:rsidRDefault="00DD1CC1" w:rsidP="00A26D56">
            <w:pPr>
              <w:pStyle w:val="NormalWeb"/>
            </w:pPr>
            <w:r w:rsidRPr="00EE6098">
              <w:t xml:space="preserve">For every nonzero numbers </w:t>
            </w:r>
            <w:r w:rsidRPr="00EE6098">
              <w:rPr>
                <w:rStyle w:val="Emphasis"/>
              </w:rPr>
              <w:t>a</w:t>
            </w:r>
            <w:r w:rsidRPr="00EE6098">
              <w:t xml:space="preserve"> and </w:t>
            </w:r>
            <w:r w:rsidRPr="00EE6098">
              <w:rPr>
                <w:rStyle w:val="Emphasis"/>
              </w:rPr>
              <w:t>b</w:t>
            </w:r>
            <w:r w:rsidRPr="00EE6098">
              <w:t xml:space="preserve"> and integer </w:t>
            </w:r>
            <w:r w:rsidRPr="00EE6098">
              <w:rPr>
                <w:rStyle w:val="Emphasis"/>
              </w:rPr>
              <w:t>n</w:t>
            </w:r>
            <w:r w:rsidRPr="00EE6098">
              <w:t xml:space="preserve">, </w:t>
            </w:r>
            <w:r w:rsidRPr="00EE6098">
              <w:rPr>
                <w:noProof/>
              </w:rPr>
              <w:drawing>
                <wp:inline distT="0" distB="0" distL="0" distR="0" wp14:anchorId="3CF3E04F" wp14:editId="72F10AC4">
                  <wp:extent cx="690880" cy="467995"/>
                  <wp:effectExtent l="19050" t="0" r="0" b="0"/>
                  <wp:docPr id="1" name="Picture 1" descr="http://cmapp.wcpss.net/uploads/images/ashley102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mapp.wcpss.net/uploads/images/ashley102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01E75" w14:textId="77777777" w:rsidR="00DD1CC1" w:rsidRPr="00EE6098" w:rsidRDefault="00DD1CC1" w:rsidP="00A26D56"/>
        </w:tc>
      </w:tr>
      <w:tr w:rsidR="00DD1CC1" w14:paraId="5B61BB1B" w14:textId="77777777" w:rsidTr="0059636C">
        <w:trPr>
          <w:trHeight w:val="619"/>
        </w:trPr>
        <w:tc>
          <w:tcPr>
            <w:tcW w:w="3240" w:type="dxa"/>
          </w:tcPr>
          <w:p w14:paraId="578118F9" w14:textId="77777777" w:rsidR="00DD1CC1" w:rsidRPr="00EE6098" w:rsidRDefault="00DD1CC1" w:rsidP="00A26D56">
            <w:r>
              <w:t>Zero E</w:t>
            </w:r>
            <w:r w:rsidRPr="00EE6098">
              <w:t>xponent</w:t>
            </w:r>
          </w:p>
        </w:tc>
        <w:tc>
          <w:tcPr>
            <w:tcW w:w="6660" w:type="dxa"/>
          </w:tcPr>
          <w:p w14:paraId="0EA7EDFD" w14:textId="77777777" w:rsidR="00DD1CC1" w:rsidRPr="00EE6098" w:rsidRDefault="00DD1CC1" w:rsidP="00A26D56">
            <w:r w:rsidRPr="00EE6098">
              <w:t>For every non-zero number a, a</w:t>
            </w:r>
            <w:r w:rsidRPr="00EE6098">
              <w:rPr>
                <w:vertAlign w:val="superscript"/>
              </w:rPr>
              <w:t>0</w:t>
            </w:r>
            <w:r w:rsidRPr="00EE6098">
              <w:t xml:space="preserve"> = 1.</w:t>
            </w:r>
          </w:p>
        </w:tc>
      </w:tr>
    </w:tbl>
    <w:bookmarkEnd w:id="0"/>
    <w:p w14:paraId="12B0439D" w14:textId="77777777" w:rsidR="00A318A0" w:rsidRPr="00A26D56" w:rsidRDefault="0059636C" w:rsidP="00596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CCM8</w:t>
      </w:r>
      <w:r w:rsidR="00A26D56" w:rsidRPr="00A26D56">
        <w:rPr>
          <w:b/>
          <w:sz w:val="28"/>
          <w:szCs w:val="28"/>
        </w:rPr>
        <w:t xml:space="preserve"> Unit 3</w:t>
      </w:r>
      <w:r>
        <w:rPr>
          <w:b/>
          <w:sz w:val="28"/>
          <w:szCs w:val="28"/>
        </w:rPr>
        <w:t>:  Properties of Exponents</w:t>
      </w:r>
      <w:r w:rsidR="00A26D56" w:rsidRPr="00A26D56">
        <w:rPr>
          <w:b/>
          <w:sz w:val="28"/>
          <w:szCs w:val="28"/>
        </w:rPr>
        <w:t xml:space="preserve"> Vocabulary</w:t>
      </w:r>
    </w:p>
    <w:sectPr w:rsidR="00A318A0" w:rsidRPr="00A26D56" w:rsidSect="00871D9B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ED68" w14:textId="77777777" w:rsidR="0059636C" w:rsidRDefault="0059636C" w:rsidP="0059636C">
      <w:r>
        <w:separator/>
      </w:r>
    </w:p>
  </w:endnote>
  <w:endnote w:type="continuationSeparator" w:id="0">
    <w:p w14:paraId="3C406EB1" w14:textId="77777777" w:rsidR="0059636C" w:rsidRDefault="0059636C" w:rsidP="005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FE86" w14:textId="77777777" w:rsidR="0059636C" w:rsidRDefault="00DD1CC1">
    <w:pPr>
      <w:pStyle w:val="Footer"/>
    </w:pPr>
    <w:sdt>
      <w:sdtPr>
        <w:id w:val="969400743"/>
        <w:placeholder>
          <w:docPart w:val="94C20EA311C65442B508CFD0A04C053A"/>
        </w:placeholder>
        <w:temporary/>
        <w:showingPlcHdr/>
      </w:sdtPr>
      <w:sdtEndPr/>
      <w:sdtContent>
        <w:r w:rsidR="0059636C">
          <w:t>[Type text]</w:t>
        </w:r>
      </w:sdtContent>
    </w:sdt>
    <w:r w:rsidR="0059636C">
      <w:ptab w:relativeTo="margin" w:alignment="center" w:leader="none"/>
    </w:r>
    <w:sdt>
      <w:sdtPr>
        <w:id w:val="969400748"/>
        <w:placeholder>
          <w:docPart w:val="9DD1EC70416A4E4D8354449A92BAE57D"/>
        </w:placeholder>
        <w:temporary/>
        <w:showingPlcHdr/>
      </w:sdtPr>
      <w:sdtEndPr/>
      <w:sdtContent>
        <w:r w:rsidR="0059636C">
          <w:t>[Type text]</w:t>
        </w:r>
      </w:sdtContent>
    </w:sdt>
    <w:r w:rsidR="0059636C">
      <w:ptab w:relativeTo="margin" w:alignment="right" w:leader="none"/>
    </w:r>
    <w:sdt>
      <w:sdtPr>
        <w:id w:val="969400753"/>
        <w:placeholder>
          <w:docPart w:val="41CCED6C3589F849AB6D6624E49078E5"/>
        </w:placeholder>
        <w:temporary/>
        <w:showingPlcHdr/>
      </w:sdtPr>
      <w:sdtEndPr/>
      <w:sdtContent>
        <w:r w:rsidR="0059636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D8CF" w14:textId="77777777" w:rsidR="0059636C" w:rsidRPr="0059636C" w:rsidRDefault="0059636C">
    <w:pPr>
      <w:pStyle w:val="Footer"/>
      <w:rPr>
        <w:i/>
      </w:rPr>
    </w:pPr>
    <w:r w:rsidRPr="0059636C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75EA" w14:textId="77777777" w:rsidR="0059636C" w:rsidRDefault="0059636C" w:rsidP="0059636C">
      <w:r>
        <w:separator/>
      </w:r>
    </w:p>
  </w:footnote>
  <w:footnote w:type="continuationSeparator" w:id="0">
    <w:p w14:paraId="202300A1" w14:textId="77777777" w:rsidR="0059636C" w:rsidRDefault="0059636C" w:rsidP="005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6C9"/>
    <w:rsid w:val="0059636C"/>
    <w:rsid w:val="0061396C"/>
    <w:rsid w:val="00871D9B"/>
    <w:rsid w:val="008C5273"/>
    <w:rsid w:val="008F70C9"/>
    <w:rsid w:val="00A26D56"/>
    <w:rsid w:val="00BF0035"/>
    <w:rsid w:val="00DD1CC1"/>
    <w:rsid w:val="00E460F0"/>
    <w:rsid w:val="00EE6098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4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6C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06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cmapp.wcpss.net/uploads/images/ashley102.5.gi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http://cmapp.wcpss.net/uploads/images/ashley102.4.gif" TargetMode="External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20EA311C65442B508CFD0A04C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F5A1-8CD1-D14E-94BE-3985974A3048}"/>
      </w:docPartPr>
      <w:docPartBody>
        <w:p w:rsidR="009D1C2E" w:rsidRDefault="005241E6" w:rsidP="005241E6">
          <w:pPr>
            <w:pStyle w:val="94C20EA311C65442B508CFD0A04C053A"/>
          </w:pPr>
          <w:r>
            <w:t>[Type text]</w:t>
          </w:r>
        </w:p>
      </w:docPartBody>
    </w:docPart>
    <w:docPart>
      <w:docPartPr>
        <w:name w:val="9DD1EC70416A4E4D8354449A92BA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8E20-F4A6-2E4B-A4FE-33943815473E}"/>
      </w:docPartPr>
      <w:docPartBody>
        <w:p w:rsidR="009D1C2E" w:rsidRDefault="005241E6" w:rsidP="005241E6">
          <w:pPr>
            <w:pStyle w:val="9DD1EC70416A4E4D8354449A92BAE57D"/>
          </w:pPr>
          <w:r>
            <w:t>[Type text]</w:t>
          </w:r>
        </w:p>
      </w:docPartBody>
    </w:docPart>
    <w:docPart>
      <w:docPartPr>
        <w:name w:val="41CCED6C3589F849AB6D6624E490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00CA-4DFB-3A4C-B54D-EA3C1BC993B3}"/>
      </w:docPartPr>
      <w:docPartBody>
        <w:p w:rsidR="009D1C2E" w:rsidRDefault="005241E6" w:rsidP="005241E6">
          <w:pPr>
            <w:pStyle w:val="41CCED6C3589F849AB6D6624E49078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5241E6"/>
    <w:rsid w:val="009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C20EA311C65442B508CFD0A04C053A">
    <w:name w:val="94C20EA311C65442B508CFD0A04C053A"/>
    <w:rsid w:val="005241E6"/>
  </w:style>
  <w:style w:type="paragraph" w:customStyle="1" w:styleId="9DD1EC70416A4E4D8354449A92BAE57D">
    <w:name w:val="9DD1EC70416A4E4D8354449A92BAE57D"/>
    <w:rsid w:val="005241E6"/>
  </w:style>
  <w:style w:type="paragraph" w:customStyle="1" w:styleId="41CCED6C3589F849AB6D6624E49078E5">
    <w:name w:val="41CCED6C3589F849AB6D6624E49078E5"/>
    <w:rsid w:val="005241E6"/>
  </w:style>
  <w:style w:type="paragraph" w:customStyle="1" w:styleId="594586E6D630C14BAD0A25C29036143C">
    <w:name w:val="594586E6D630C14BAD0A25C29036143C"/>
    <w:rsid w:val="005241E6"/>
  </w:style>
  <w:style w:type="paragraph" w:customStyle="1" w:styleId="AC460B3C60F41546A697BCA55FA68395">
    <w:name w:val="AC460B3C60F41546A697BCA55FA68395"/>
    <w:rsid w:val="005241E6"/>
  </w:style>
  <w:style w:type="paragraph" w:customStyle="1" w:styleId="FC18E1F1FF71F643A1F0B10E9C50C229">
    <w:name w:val="FC18E1F1FF71F643A1F0B10E9C50C229"/>
    <w:rsid w:val="005241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C20EA311C65442B508CFD0A04C053A">
    <w:name w:val="94C20EA311C65442B508CFD0A04C053A"/>
    <w:rsid w:val="005241E6"/>
  </w:style>
  <w:style w:type="paragraph" w:customStyle="1" w:styleId="9DD1EC70416A4E4D8354449A92BAE57D">
    <w:name w:val="9DD1EC70416A4E4D8354449A92BAE57D"/>
    <w:rsid w:val="005241E6"/>
  </w:style>
  <w:style w:type="paragraph" w:customStyle="1" w:styleId="41CCED6C3589F849AB6D6624E49078E5">
    <w:name w:val="41CCED6C3589F849AB6D6624E49078E5"/>
    <w:rsid w:val="005241E6"/>
  </w:style>
  <w:style w:type="paragraph" w:customStyle="1" w:styleId="594586E6D630C14BAD0A25C29036143C">
    <w:name w:val="594586E6D630C14BAD0A25C29036143C"/>
    <w:rsid w:val="005241E6"/>
  </w:style>
  <w:style w:type="paragraph" w:customStyle="1" w:styleId="AC460B3C60F41546A697BCA55FA68395">
    <w:name w:val="AC460B3C60F41546A697BCA55FA68395"/>
    <w:rsid w:val="005241E6"/>
  </w:style>
  <w:style w:type="paragraph" w:customStyle="1" w:styleId="FC18E1F1FF71F643A1F0B10E9C50C229">
    <w:name w:val="FC18E1F1FF71F643A1F0B10E9C50C229"/>
    <w:rsid w:val="00524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515DA-B301-BA4A-9152-A072DAAF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Macintosh Word</Application>
  <DocSecurity>0</DocSecurity>
  <Lines>8</Lines>
  <Paragraphs>2</Paragraphs>
  <ScaleCrop>false</ScaleCrop>
  <Company>Wake County Schools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c</cp:lastModifiedBy>
  <cp:revision>6</cp:revision>
  <dcterms:created xsi:type="dcterms:W3CDTF">2013-03-18T14:11:00Z</dcterms:created>
  <dcterms:modified xsi:type="dcterms:W3CDTF">2015-04-07T13:55:00Z</dcterms:modified>
</cp:coreProperties>
</file>