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 xml:space="preserve">CCM8 </w:t>
      </w:r>
    </w:p>
    <w:p w:rsidR="00BA4C02" w:rsidRDefault="00BA4C02"/>
    <w:p w:rsidR="00E728BF" w:rsidRDefault="009B5CCA" w:rsidP="00786E04">
      <w:pPr>
        <w:jc w:val="center"/>
      </w:pPr>
      <w:r>
        <w:t>Estimating Square and</w:t>
      </w:r>
      <w:r w:rsidR="00F051FA">
        <w:t xml:space="preserve"> </w:t>
      </w:r>
      <w:r w:rsidR="00E049C0">
        <w:t>Cube</w:t>
      </w:r>
      <w:r w:rsidR="00F051FA">
        <w:t xml:space="preserve"> Roots</w:t>
      </w:r>
    </w:p>
    <w:p w:rsidR="00E728BF" w:rsidRDefault="00E728BF" w:rsidP="00786E04">
      <w:pPr>
        <w:jc w:val="center"/>
      </w:pPr>
    </w:p>
    <w:p w:rsidR="005F5AF3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p w:rsidR="00BA4C02" w:rsidRDefault="00BA4C02" w:rsidP="00E728BF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5F5AF3">
        <w:tc>
          <w:tcPr>
            <w:tcW w:w="1458" w:type="dxa"/>
            <w:vAlign w:val="center"/>
          </w:tcPr>
          <w:p w:rsidR="005F5AF3" w:rsidRDefault="005F5AF3" w:rsidP="001F08E1">
            <w:pPr>
              <w:jc w:val="center"/>
              <w:rPr>
                <w:u w:val="single"/>
              </w:rPr>
            </w:pPr>
            <w:r>
              <w:t>Estimating</w:t>
            </w:r>
          </w:p>
        </w:tc>
        <w:tc>
          <w:tcPr>
            <w:tcW w:w="7542" w:type="dxa"/>
          </w:tcPr>
          <w:p w:rsidR="005F5AF3" w:rsidRDefault="005F5AF3" w:rsidP="00E728BF">
            <w:pPr>
              <w:rPr>
                <w:u w:val="single"/>
              </w:rPr>
            </w:pPr>
          </w:p>
          <w:p w:rsidR="005F5AF3" w:rsidRDefault="005F5AF3" w:rsidP="00E728BF">
            <w:pPr>
              <w:rPr>
                <w:u w:val="single"/>
              </w:rPr>
            </w:pPr>
          </w:p>
        </w:tc>
      </w:tr>
      <w:tr w:rsidR="005F5AF3">
        <w:tc>
          <w:tcPr>
            <w:tcW w:w="1458" w:type="dxa"/>
            <w:vAlign w:val="center"/>
          </w:tcPr>
          <w:p w:rsidR="005F5AF3" w:rsidRDefault="005F5AF3" w:rsidP="001F08E1">
            <w:pPr>
              <w:jc w:val="center"/>
              <w:rPr>
                <w:u w:val="single"/>
              </w:rPr>
            </w:pPr>
            <w:r>
              <w:t>Rounding</w:t>
            </w:r>
          </w:p>
        </w:tc>
        <w:tc>
          <w:tcPr>
            <w:tcW w:w="7542" w:type="dxa"/>
          </w:tcPr>
          <w:p w:rsidR="005F5AF3" w:rsidRDefault="005F5AF3" w:rsidP="00E728BF">
            <w:pPr>
              <w:rPr>
                <w:u w:val="single"/>
              </w:rPr>
            </w:pPr>
          </w:p>
          <w:p w:rsidR="005F5AF3" w:rsidRDefault="005F5AF3" w:rsidP="00E728BF">
            <w:pPr>
              <w:rPr>
                <w:u w:val="single"/>
              </w:rPr>
            </w:pPr>
          </w:p>
        </w:tc>
      </w:tr>
    </w:tbl>
    <w:p w:rsidR="00E728BF" w:rsidRPr="00E728BF" w:rsidRDefault="00E728BF" w:rsidP="00E728BF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5F5AF3">
        <w:tc>
          <w:tcPr>
            <w:tcW w:w="1458" w:type="dxa"/>
            <w:vAlign w:val="center"/>
          </w:tcPr>
          <w:p w:rsidR="005F5AF3" w:rsidRDefault="005F5AF3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</w:t>
            </w:r>
            <w:r>
              <w:rPr>
                <w:u w:val="single"/>
              </w:rPr>
              <w:t>1</w:t>
            </w:r>
          </w:p>
        </w:tc>
        <w:tc>
          <w:tcPr>
            <w:tcW w:w="7542" w:type="dxa"/>
          </w:tcPr>
          <w:p w:rsidR="005F5AF3" w:rsidRDefault="005F5AF3" w:rsidP="00E728BF">
            <w:pPr>
              <w:rPr>
                <w:u w:val="single"/>
              </w:rPr>
            </w:pPr>
          </w:p>
          <w:p w:rsidR="005F5AF3" w:rsidRDefault="005F5AF3" w:rsidP="00E728BF">
            <w:pPr>
              <w:rPr>
                <w:u w:val="single"/>
              </w:rPr>
            </w:pPr>
          </w:p>
        </w:tc>
      </w:tr>
    </w:tbl>
    <w:p w:rsidR="003E27CD" w:rsidRDefault="003E27CD" w:rsidP="00E728BF"/>
    <w:tbl>
      <w:tblPr>
        <w:tblStyle w:val="TableGrid"/>
        <w:tblW w:w="9100" w:type="dxa"/>
        <w:tblLook w:val="00BF"/>
      </w:tblPr>
      <w:tblGrid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A9255D" w:rsidTr="00A9255D">
        <w:trPr>
          <w:trHeight w:val="235"/>
        </w:trPr>
        <w:tc>
          <w:tcPr>
            <w:tcW w:w="910" w:type="dxa"/>
          </w:tcPr>
          <w:p w:rsidR="00A9255D" w:rsidRPr="004C7D50" w:rsidRDefault="00A9255D" w:rsidP="00F05C5D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3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4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5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6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7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8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9</w:t>
            </w:r>
            <w:r>
              <w:rPr>
                <w:vertAlign w:val="superscript"/>
              </w:rPr>
              <w:t>2</w:t>
            </w:r>
          </w:p>
        </w:tc>
        <w:tc>
          <w:tcPr>
            <w:tcW w:w="910" w:type="dxa"/>
          </w:tcPr>
          <w:p w:rsidR="00A9255D" w:rsidRDefault="00A9255D" w:rsidP="00F05C5D">
            <w:pPr>
              <w:jc w:val="center"/>
            </w:pPr>
            <w:r>
              <w:t>10</w:t>
            </w:r>
            <w:r>
              <w:rPr>
                <w:vertAlign w:val="superscript"/>
              </w:rPr>
              <w:t>2</w:t>
            </w:r>
          </w:p>
        </w:tc>
      </w:tr>
      <w:tr w:rsidR="00A9255D" w:rsidTr="00A9255D">
        <w:trPr>
          <w:trHeight w:val="247"/>
        </w:trPr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  <w:tc>
          <w:tcPr>
            <w:tcW w:w="910" w:type="dxa"/>
          </w:tcPr>
          <w:p w:rsidR="00A9255D" w:rsidRDefault="00A9255D" w:rsidP="00E728BF"/>
        </w:tc>
      </w:tr>
    </w:tbl>
    <w:p w:rsidR="00A9255D" w:rsidRDefault="00A9255D" w:rsidP="00E728BF"/>
    <w:tbl>
      <w:tblPr>
        <w:tblStyle w:val="TableGrid"/>
        <w:tblW w:w="9095" w:type="dxa"/>
        <w:tblLook w:val="00BF"/>
      </w:tblPr>
      <w:tblGrid>
        <w:gridCol w:w="1819"/>
        <w:gridCol w:w="1819"/>
        <w:gridCol w:w="1819"/>
        <w:gridCol w:w="1819"/>
        <w:gridCol w:w="1819"/>
      </w:tblGrid>
      <w:tr w:rsidR="00A9255D" w:rsidTr="00A9255D">
        <w:trPr>
          <w:trHeight w:val="209"/>
        </w:trPr>
        <w:tc>
          <w:tcPr>
            <w:tcW w:w="1819" w:type="dxa"/>
          </w:tcPr>
          <w:p w:rsidR="00A9255D" w:rsidRPr="004C7D50" w:rsidRDefault="00A9255D" w:rsidP="00F05C5D">
            <w:pPr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A9255D" w:rsidRDefault="00A9255D" w:rsidP="00F05C5D">
            <w:pPr>
              <w:jc w:val="center"/>
            </w:pPr>
            <w:r>
              <w:t>12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A9255D" w:rsidRDefault="00A9255D" w:rsidP="00F05C5D">
            <w:pPr>
              <w:jc w:val="center"/>
            </w:pPr>
            <w:r>
              <w:t>13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A9255D" w:rsidRDefault="00A9255D" w:rsidP="00F05C5D">
            <w:pPr>
              <w:jc w:val="center"/>
            </w:pPr>
            <w:r>
              <w:t>14</w:t>
            </w:r>
            <w:r>
              <w:rPr>
                <w:vertAlign w:val="superscript"/>
              </w:rPr>
              <w:t>2</w:t>
            </w:r>
          </w:p>
        </w:tc>
        <w:tc>
          <w:tcPr>
            <w:tcW w:w="1819" w:type="dxa"/>
          </w:tcPr>
          <w:p w:rsidR="00A9255D" w:rsidRDefault="00A9255D" w:rsidP="00F05C5D">
            <w:pPr>
              <w:jc w:val="center"/>
            </w:pPr>
            <w:r>
              <w:t>15</w:t>
            </w:r>
            <w:r>
              <w:rPr>
                <w:vertAlign w:val="superscript"/>
              </w:rPr>
              <w:t>2</w:t>
            </w:r>
          </w:p>
        </w:tc>
      </w:tr>
      <w:tr w:rsidR="00A9255D" w:rsidTr="00A9255D">
        <w:trPr>
          <w:trHeight w:val="219"/>
        </w:trPr>
        <w:tc>
          <w:tcPr>
            <w:tcW w:w="1819" w:type="dxa"/>
          </w:tcPr>
          <w:p w:rsidR="00A9255D" w:rsidRDefault="00A9255D" w:rsidP="00E728BF"/>
        </w:tc>
        <w:tc>
          <w:tcPr>
            <w:tcW w:w="1819" w:type="dxa"/>
          </w:tcPr>
          <w:p w:rsidR="00A9255D" w:rsidRDefault="00A9255D" w:rsidP="00E728BF"/>
        </w:tc>
        <w:tc>
          <w:tcPr>
            <w:tcW w:w="1819" w:type="dxa"/>
          </w:tcPr>
          <w:p w:rsidR="00A9255D" w:rsidRDefault="00A9255D" w:rsidP="00E728BF"/>
        </w:tc>
        <w:tc>
          <w:tcPr>
            <w:tcW w:w="1819" w:type="dxa"/>
          </w:tcPr>
          <w:p w:rsidR="00A9255D" w:rsidRDefault="00A9255D" w:rsidP="00E728BF"/>
        </w:tc>
        <w:tc>
          <w:tcPr>
            <w:tcW w:w="1819" w:type="dxa"/>
          </w:tcPr>
          <w:p w:rsidR="00A9255D" w:rsidRDefault="00A9255D" w:rsidP="00E728BF"/>
        </w:tc>
      </w:tr>
    </w:tbl>
    <w:p w:rsidR="00245680" w:rsidRPr="003E27CD" w:rsidRDefault="00245680" w:rsidP="00E728BF"/>
    <w:p w:rsidR="002B7BCF" w:rsidRPr="00BA4C02" w:rsidRDefault="002B7BCF" w:rsidP="00E728BF">
      <w:pPr>
        <w:rPr>
          <w:sz w:val="10"/>
          <w:szCs w:val="10"/>
        </w:rPr>
      </w:pPr>
    </w:p>
    <w:p w:rsidR="009B191E" w:rsidRPr="009B191E" w:rsidRDefault="009B191E" w:rsidP="00E728BF">
      <w:pPr>
        <w:rPr>
          <w:u w:val="single"/>
        </w:rPr>
      </w:pPr>
      <w:r w:rsidRPr="009B191E">
        <w:rPr>
          <w:u w:val="single"/>
        </w:rPr>
        <w:t>Examples:</w:t>
      </w:r>
    </w:p>
    <w:p w:rsidR="007E70AD" w:rsidRDefault="007E70AD" w:rsidP="00E728BF"/>
    <w:p w:rsidR="007E70AD" w:rsidRDefault="009B191E" w:rsidP="00E728BF">
      <w:r>
        <w:t>Estimate:</w:t>
      </w:r>
    </w:p>
    <w:p w:rsidR="00BA4C02" w:rsidRDefault="00BA4C02" w:rsidP="00E728BF"/>
    <w:p w:rsidR="00811A79" w:rsidRPr="00811A79" w:rsidRDefault="00811A79" w:rsidP="00811A79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5pt;height:15.5pt" o:ole="">
            <v:imagedata r:id="rId5" o:title=""/>
          </v:shape>
          <o:OLEObject Type="Embed" ProgID="Equation.3" ShapeID="_x0000_i1025" DrawAspect="Content" ObjectID="_1472137694" r:id="rId6"/>
        </w:object>
      </w:r>
    </w:p>
    <w:p w:rsidR="00811A79" w:rsidRDefault="00811A79" w:rsidP="00E728BF">
      <w:pPr>
        <w:rPr>
          <w:position w:val="-4"/>
        </w:rPr>
      </w:pPr>
    </w:p>
    <w:p w:rsidR="002B7BCF" w:rsidRPr="009B191E" w:rsidRDefault="00811A79" w:rsidP="00811A79">
      <w:pPr>
        <w:pStyle w:val="ListParagraph"/>
        <w:numPr>
          <w:ilvl w:val="0"/>
          <w:numId w:val="1"/>
        </w:numPr>
      </w:pPr>
      <w:r w:rsidRPr="00AD1CC2">
        <w:object w:dxaOrig="580" w:dyaOrig="300">
          <v:shape id="_x0000_i1026" type="#_x0000_t75" style="width:29.5pt;height:15.5pt" o:ole="">
            <v:imagedata r:id="rId7" o:title=""/>
          </v:shape>
          <o:OLEObject Type="Embed" ProgID="Equation.3" ShapeID="_x0000_i1026" DrawAspect="Content" ObjectID="_1472137695" r:id="rId8"/>
        </w:object>
      </w:r>
    </w:p>
    <w:p w:rsidR="00811A79" w:rsidRDefault="00811A79" w:rsidP="00E728BF">
      <w:pPr>
        <w:rPr>
          <w:position w:val="-4"/>
        </w:rPr>
      </w:pPr>
    </w:p>
    <w:p w:rsidR="00811A79" w:rsidRPr="00811A79" w:rsidRDefault="00811A79" w:rsidP="00811A79">
      <w:pPr>
        <w:pStyle w:val="ListParagraph"/>
        <w:numPr>
          <w:ilvl w:val="0"/>
          <w:numId w:val="1"/>
        </w:numPr>
        <w:rPr>
          <w:position w:val="-4"/>
        </w:rPr>
      </w:pPr>
      <w:r w:rsidRPr="00AD1CC2">
        <w:object w:dxaOrig="480" w:dyaOrig="300">
          <v:shape id="_x0000_i1027" type="#_x0000_t75" style="width:24.5pt;height:15.5pt" o:ole="">
            <v:imagedata r:id="rId9" o:title=""/>
          </v:shape>
          <o:OLEObject Type="Embed" ProgID="Equation.3" ShapeID="_x0000_i1027" DrawAspect="Content" ObjectID="_1472137696" r:id="rId10"/>
        </w:object>
      </w:r>
    </w:p>
    <w:p w:rsidR="00811A79" w:rsidRDefault="00811A79" w:rsidP="00E728BF">
      <w:pPr>
        <w:rPr>
          <w:position w:val="-4"/>
        </w:rPr>
      </w:pPr>
    </w:p>
    <w:p w:rsidR="00811A79" w:rsidRPr="00811A79" w:rsidRDefault="00811A79" w:rsidP="00811A7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object w:dxaOrig="620" w:dyaOrig="300">
          <v:shape id="_x0000_i1028" type="#_x0000_t75" style="width:31.5pt;height:15.5pt" o:ole="">
            <v:imagedata r:id="rId11" o:title=""/>
          </v:shape>
          <o:OLEObject Type="Embed" ProgID="Equation.3" ShapeID="_x0000_i1028" DrawAspect="Content" ObjectID="_1472137697" r:id="rId12"/>
        </w:object>
      </w:r>
    </w:p>
    <w:p w:rsidR="00811A79" w:rsidRDefault="00811A79" w:rsidP="00E728BF">
      <w:pPr>
        <w:rPr>
          <w:position w:val="-4"/>
        </w:rPr>
      </w:pPr>
    </w:p>
    <w:p w:rsidR="00F60122" w:rsidRPr="00811A79" w:rsidRDefault="00811A79" w:rsidP="00811A79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object w:dxaOrig="640" w:dyaOrig="300">
          <v:shape id="_x0000_i1029" type="#_x0000_t75" style="width:32.5pt;height:15.5pt" o:ole="">
            <v:imagedata r:id="rId13" o:title=""/>
          </v:shape>
          <o:OLEObject Type="Embed" ProgID="Equation.3" ShapeID="_x0000_i1029" DrawAspect="Content" ObjectID="_1472137698" r:id="rId14"/>
        </w:object>
      </w:r>
    </w:p>
    <w:p w:rsidR="00811A79" w:rsidRDefault="00811A79" w:rsidP="00E728BF">
      <w:pPr>
        <w:rPr>
          <w:rFonts w:ascii="Cambria" w:hAnsi="Cambria"/>
        </w:rPr>
      </w:pPr>
    </w:p>
    <w:p w:rsidR="00B656E0" w:rsidRDefault="00B656E0" w:rsidP="00E728BF">
      <w:pPr>
        <w:rPr>
          <w:rFonts w:ascii="Cambria" w:hAnsi="Cambria"/>
        </w:rPr>
      </w:pPr>
    </w:p>
    <w:p w:rsidR="00B656E0" w:rsidRDefault="00B656E0" w:rsidP="00E728BF">
      <w:pPr>
        <w:rPr>
          <w:rFonts w:ascii="Cambria" w:hAnsi="Cambria"/>
        </w:rPr>
      </w:pPr>
      <w:r>
        <w:rPr>
          <w:rFonts w:ascii="Cambria" w:hAnsi="Cambria"/>
        </w:rPr>
        <w:t xml:space="preserve">Simplify.  Round your answer to the nearest </w:t>
      </w:r>
      <w:r w:rsidR="00F60122">
        <w:rPr>
          <w:rFonts w:ascii="Cambria" w:hAnsi="Cambria"/>
        </w:rPr>
        <w:t>hundredth</w:t>
      </w:r>
      <w:r>
        <w:rPr>
          <w:rFonts w:ascii="Cambria" w:hAnsi="Cambria"/>
        </w:rPr>
        <w:t>.</w:t>
      </w:r>
    </w:p>
    <w:p w:rsidR="00811A79" w:rsidRDefault="00811A79" w:rsidP="00B656E0">
      <w:pPr>
        <w:rPr>
          <w:rFonts w:ascii="Cambria" w:hAnsi="Cambria"/>
        </w:rPr>
      </w:pPr>
    </w:p>
    <w:p w:rsidR="00811A79" w:rsidRPr="00811A79" w:rsidRDefault="00811A79" w:rsidP="00811A79">
      <w:pPr>
        <w:pStyle w:val="ListParagraph"/>
        <w:numPr>
          <w:ilvl w:val="0"/>
          <w:numId w:val="3"/>
        </w:numPr>
        <w:rPr>
          <w:position w:val="-4"/>
        </w:rPr>
      </w:pPr>
      <w:r w:rsidRPr="00AD1CC2">
        <w:object w:dxaOrig="480" w:dyaOrig="300">
          <v:shape id="_x0000_i1030" type="#_x0000_t75" style="width:24.5pt;height:15.5pt" o:ole="">
            <v:imagedata r:id="rId5" o:title=""/>
          </v:shape>
          <o:OLEObject Type="Embed" ProgID="Equation.3" ShapeID="_x0000_i1030" DrawAspect="Content" ObjectID="_1472137699" r:id="rId15"/>
        </w:object>
      </w:r>
    </w:p>
    <w:p w:rsidR="00811A79" w:rsidRDefault="00811A79" w:rsidP="00B656E0">
      <w:pPr>
        <w:rPr>
          <w:position w:val="-4"/>
        </w:rPr>
      </w:pPr>
    </w:p>
    <w:p w:rsidR="00811A79" w:rsidRPr="00811A79" w:rsidRDefault="00811A79" w:rsidP="00811A79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D1CC2">
        <w:object w:dxaOrig="580" w:dyaOrig="300">
          <v:shape id="_x0000_i1031" type="#_x0000_t75" style="width:29.5pt;height:15.5pt" o:ole="">
            <v:imagedata r:id="rId7" o:title=""/>
          </v:shape>
          <o:OLEObject Type="Embed" ProgID="Equation.3" ShapeID="_x0000_i1031" DrawAspect="Content" ObjectID="_1472137700" r:id="rId16"/>
        </w:object>
      </w:r>
    </w:p>
    <w:p w:rsidR="00811A79" w:rsidRDefault="00811A79" w:rsidP="00B656E0">
      <w:pPr>
        <w:rPr>
          <w:position w:val="-4"/>
        </w:rPr>
      </w:pPr>
    </w:p>
    <w:p w:rsidR="00811A79" w:rsidRPr="00811A79" w:rsidRDefault="00811A79" w:rsidP="00811A79">
      <w:pPr>
        <w:pStyle w:val="ListParagraph"/>
        <w:numPr>
          <w:ilvl w:val="0"/>
          <w:numId w:val="3"/>
        </w:numPr>
        <w:rPr>
          <w:position w:val="-4"/>
        </w:rPr>
      </w:pPr>
      <w:r w:rsidRPr="00AD1CC2">
        <w:object w:dxaOrig="620" w:dyaOrig="300">
          <v:shape id="_x0000_i1032" type="#_x0000_t75" style="width:31.5pt;height:15.5pt" o:ole="">
            <v:imagedata r:id="rId11" o:title=""/>
          </v:shape>
          <o:OLEObject Type="Embed" ProgID="Equation.3" ShapeID="_x0000_i1032" DrawAspect="Content" ObjectID="_1472137701" r:id="rId17"/>
        </w:object>
      </w:r>
    </w:p>
    <w:p w:rsidR="00811A79" w:rsidRDefault="00811A79" w:rsidP="00B656E0">
      <w:pPr>
        <w:rPr>
          <w:position w:val="-4"/>
        </w:rPr>
      </w:pPr>
    </w:p>
    <w:p w:rsidR="0039347E" w:rsidRPr="00BA4C02" w:rsidRDefault="00811A79" w:rsidP="00E728BF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D1CC2">
        <w:object w:dxaOrig="640" w:dyaOrig="300">
          <v:shape id="_x0000_i1033" type="#_x0000_t75" style="width:32.5pt;height:15.5pt" o:ole="">
            <v:imagedata r:id="rId13" o:title=""/>
          </v:shape>
          <o:OLEObject Type="Embed" ProgID="Equation.3" ShapeID="_x0000_i1033" DrawAspect="Content" ObjectID="_1472137702" r:id="rId18"/>
        </w:object>
      </w:r>
    </w:p>
    <w:p w:rsidR="0039347E" w:rsidRDefault="0039347E" w:rsidP="00E728BF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Estimating cube roots:  </w:t>
      </w:r>
    </w:p>
    <w:p w:rsidR="00BA4C02" w:rsidRDefault="00BA4C02" w:rsidP="00E728BF">
      <w:pPr>
        <w:rPr>
          <w:rFonts w:ascii="Cambria" w:hAnsi="Cambria"/>
        </w:rPr>
      </w:pPr>
    </w:p>
    <w:tbl>
      <w:tblPr>
        <w:tblStyle w:val="TableGrid"/>
        <w:tblW w:w="8740" w:type="dxa"/>
        <w:tblLook w:val="00BF"/>
      </w:tblPr>
      <w:tblGrid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811A79" w:rsidTr="00811A79">
        <w:trPr>
          <w:trHeight w:val="215"/>
        </w:trPr>
        <w:tc>
          <w:tcPr>
            <w:tcW w:w="874" w:type="dxa"/>
          </w:tcPr>
          <w:p w:rsidR="00811A79" w:rsidRPr="004C7D50" w:rsidRDefault="00811A79" w:rsidP="0000700E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2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3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4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5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6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7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8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9</w:t>
            </w:r>
            <w:r>
              <w:rPr>
                <w:vertAlign w:val="superscript"/>
              </w:rPr>
              <w:t>3</w:t>
            </w:r>
          </w:p>
        </w:tc>
        <w:tc>
          <w:tcPr>
            <w:tcW w:w="874" w:type="dxa"/>
          </w:tcPr>
          <w:p w:rsidR="00811A79" w:rsidRDefault="00811A79" w:rsidP="0000700E">
            <w:pPr>
              <w:jc w:val="center"/>
            </w:pPr>
            <w:r>
              <w:t>10</w:t>
            </w:r>
            <w:r>
              <w:rPr>
                <w:vertAlign w:val="superscript"/>
              </w:rPr>
              <w:t>3</w:t>
            </w:r>
          </w:p>
        </w:tc>
      </w:tr>
      <w:tr w:rsidR="00811A79" w:rsidTr="00811A79">
        <w:trPr>
          <w:trHeight w:val="226"/>
        </w:trPr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  <w:tc>
          <w:tcPr>
            <w:tcW w:w="874" w:type="dxa"/>
          </w:tcPr>
          <w:p w:rsidR="00811A79" w:rsidRDefault="00811A79" w:rsidP="00E728BF"/>
        </w:tc>
      </w:tr>
    </w:tbl>
    <w:p w:rsidR="0039347E" w:rsidRDefault="0039347E" w:rsidP="00E728BF">
      <w:pPr>
        <w:rPr>
          <w:rFonts w:ascii="Cambria" w:hAnsi="Cambria"/>
        </w:rPr>
      </w:pPr>
    </w:p>
    <w:p w:rsidR="0039347E" w:rsidRDefault="0039347E" w:rsidP="00E728BF">
      <w:pPr>
        <w:rPr>
          <w:rFonts w:ascii="Cambria" w:hAnsi="Cambria"/>
        </w:rPr>
      </w:pPr>
    </w:p>
    <w:p w:rsidR="00811A79" w:rsidRPr="00811A79" w:rsidRDefault="0039347E" w:rsidP="00E728BF">
      <w:pPr>
        <w:rPr>
          <w:rFonts w:ascii="Cambria" w:hAnsi="Cambria"/>
          <w:u w:val="single"/>
        </w:rPr>
      </w:pPr>
      <w:r w:rsidRPr="00811A79">
        <w:rPr>
          <w:rFonts w:ascii="Cambria" w:hAnsi="Cambria"/>
          <w:u w:val="single"/>
        </w:rPr>
        <w:t>Examples:</w:t>
      </w:r>
    </w:p>
    <w:p w:rsidR="00811A79" w:rsidRDefault="00811A79" w:rsidP="00E728BF">
      <w:pPr>
        <w:rPr>
          <w:position w:val="-4"/>
        </w:rPr>
      </w:pPr>
    </w:p>
    <w:p w:rsidR="00811A79" w:rsidRDefault="00811A79" w:rsidP="00E728BF">
      <w:pPr>
        <w:rPr>
          <w:position w:val="-4"/>
        </w:rPr>
      </w:pPr>
      <w:r>
        <w:rPr>
          <w:position w:val="-4"/>
        </w:rPr>
        <w:t>Estimate and then simplify.  Round to the nearest hundredth.</w:t>
      </w:r>
    </w:p>
    <w:p w:rsidR="00811A79" w:rsidRDefault="00811A79" w:rsidP="00E728BF">
      <w:pPr>
        <w:rPr>
          <w:position w:val="-4"/>
        </w:rPr>
      </w:pPr>
    </w:p>
    <w:p w:rsidR="00811A79" w:rsidRPr="00811A79" w:rsidRDefault="00811A79" w:rsidP="00811A79">
      <w:pPr>
        <w:pStyle w:val="ListParagraph"/>
        <w:numPr>
          <w:ilvl w:val="0"/>
          <w:numId w:val="4"/>
        </w:numPr>
        <w:rPr>
          <w:position w:val="-4"/>
        </w:rPr>
      </w:pPr>
      <w:r w:rsidRPr="00AD1CC2">
        <w:object w:dxaOrig="480" w:dyaOrig="300">
          <v:shape id="_x0000_i1034" type="#_x0000_t75" style="width:24pt;height:15.5pt" o:ole="">
            <v:imagedata r:id="rId19" o:title=""/>
          </v:shape>
          <o:OLEObject Type="Embed" ProgID="Equation.3" ShapeID="_x0000_i1034" DrawAspect="Content" ObjectID="_1472137703" r:id="rId20"/>
        </w:object>
      </w:r>
    </w:p>
    <w:p w:rsidR="00811A79" w:rsidRDefault="00811A79" w:rsidP="00E728BF">
      <w:pPr>
        <w:rPr>
          <w:position w:val="-4"/>
        </w:rPr>
      </w:pPr>
    </w:p>
    <w:p w:rsidR="0039347E" w:rsidRPr="00811A79" w:rsidRDefault="00811A79" w:rsidP="00811A79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D1CC2">
        <w:object w:dxaOrig="600" w:dyaOrig="300">
          <v:shape id="_x0000_i1035" type="#_x0000_t75" style="width:30pt;height:15.5pt" o:ole="">
            <v:imagedata r:id="rId21" o:title=""/>
          </v:shape>
          <o:OLEObject Type="Embed" ProgID="Equation.3" ShapeID="_x0000_i1035" DrawAspect="Content" ObjectID="_1472137704" r:id="rId22"/>
        </w:object>
      </w:r>
    </w:p>
    <w:p w:rsidR="004C07C7" w:rsidRPr="009B191E" w:rsidRDefault="004C07C7" w:rsidP="00E728BF">
      <w:pPr>
        <w:rPr>
          <w:rFonts w:ascii="Cambria" w:hAnsi="Cambria"/>
        </w:rPr>
      </w:pPr>
    </w:p>
    <w:sectPr w:rsidR="004C07C7" w:rsidRPr="009B191E" w:rsidSect="0039347E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AD9"/>
    <w:multiLevelType w:val="multilevel"/>
    <w:tmpl w:val="73B2F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AB7"/>
    <w:multiLevelType w:val="hybridMultilevel"/>
    <w:tmpl w:val="9102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2470D"/>
    <w:multiLevelType w:val="hybridMultilevel"/>
    <w:tmpl w:val="FCF87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A7EF4"/>
    <w:multiLevelType w:val="hybridMultilevel"/>
    <w:tmpl w:val="73B2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1018EE"/>
    <w:rsid w:val="0013385F"/>
    <w:rsid w:val="00245680"/>
    <w:rsid w:val="002B7BCF"/>
    <w:rsid w:val="002D71C9"/>
    <w:rsid w:val="002E0B78"/>
    <w:rsid w:val="0037257F"/>
    <w:rsid w:val="0039347E"/>
    <w:rsid w:val="003E27CD"/>
    <w:rsid w:val="00426A64"/>
    <w:rsid w:val="004C07C7"/>
    <w:rsid w:val="00520A74"/>
    <w:rsid w:val="005F5AF3"/>
    <w:rsid w:val="00635A1B"/>
    <w:rsid w:val="006F00A5"/>
    <w:rsid w:val="00786E04"/>
    <w:rsid w:val="007E70AD"/>
    <w:rsid w:val="00811A79"/>
    <w:rsid w:val="008B7BE0"/>
    <w:rsid w:val="00996EA6"/>
    <w:rsid w:val="009B191E"/>
    <w:rsid w:val="009B5CCA"/>
    <w:rsid w:val="00A013F5"/>
    <w:rsid w:val="00A9255D"/>
    <w:rsid w:val="00B656E0"/>
    <w:rsid w:val="00BA0CD0"/>
    <w:rsid w:val="00BA4C02"/>
    <w:rsid w:val="00D635B2"/>
    <w:rsid w:val="00E049C0"/>
    <w:rsid w:val="00E728BF"/>
    <w:rsid w:val="00E90D7C"/>
    <w:rsid w:val="00EF6330"/>
    <w:rsid w:val="00F051FA"/>
    <w:rsid w:val="00F05C5D"/>
    <w:rsid w:val="00F60122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7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Wake County Schools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2014-09-13T22:21:00Z</dcterms:created>
  <dcterms:modified xsi:type="dcterms:W3CDTF">2014-09-13T22:21:00Z</dcterms:modified>
</cp:coreProperties>
</file>